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A3" w:rsidRDefault="002C1B5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b/>
          <w:color w:val="000000"/>
          <w:lang w:val="ru-RU"/>
        </w:rPr>
        <w:t>Об утверждении Положения о деятельности врачебно-консультативной комиссии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>Приказ Министра здравоохранения и социального развития Республики Казахстан от 5 мая 2015 года № 321. Зарегистрирован в Министерстве юстиции Республики Казахстан 11 июня 2015 года</w:t>
      </w:r>
      <w:r w:rsidRPr="002C1B5C">
        <w:rPr>
          <w:color w:val="000000"/>
          <w:sz w:val="20"/>
          <w:lang w:val="ru-RU"/>
        </w:rPr>
        <w:t xml:space="preserve"> № 11310.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В соответствии с подпунктом 123) пункта 1 статьи 7 Кодекса Республики Казахстан от 18 сентября 2009 года "О здоровье народа и системе здравоохранения" </w:t>
      </w:r>
      <w:r w:rsidRPr="002C1B5C">
        <w:rPr>
          <w:b/>
          <w:color w:val="000000"/>
          <w:sz w:val="20"/>
          <w:lang w:val="ru-RU"/>
        </w:rPr>
        <w:t>ПРИКАЗЫВАЮ</w:t>
      </w:r>
      <w:r w:rsidRPr="002C1B5C">
        <w:rPr>
          <w:color w:val="000000"/>
          <w:sz w:val="20"/>
          <w:lang w:val="ru-RU"/>
        </w:rPr>
        <w:t>:</w:t>
      </w:r>
    </w:p>
    <w:p w:rsidR="00F81EA3" w:rsidRPr="002C1B5C" w:rsidRDefault="002C1B5C">
      <w:pPr>
        <w:spacing w:after="0"/>
        <w:rPr>
          <w:lang w:val="ru-RU"/>
        </w:rPr>
      </w:pPr>
      <w:bookmarkStart w:id="1" w:name="z1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1. Утвердить прилагаемое Положение о деятельности врачебно-консультат</w:t>
      </w:r>
      <w:r w:rsidRPr="002C1B5C">
        <w:rPr>
          <w:color w:val="000000"/>
          <w:sz w:val="20"/>
          <w:lang w:val="ru-RU"/>
        </w:rPr>
        <w:t>ивной комиссии.</w:t>
      </w:r>
    </w:p>
    <w:p w:rsidR="00F81EA3" w:rsidRPr="002C1B5C" w:rsidRDefault="002C1B5C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2. Руководителям управлений здравоохранения областей, городов Астана и Алматы, субъектам здравоохранения, независимо от форм собственности (по согласованию) обеспечить создание врачебно-консультативных комиссий в медицинских организац</w:t>
      </w:r>
      <w:r w:rsidRPr="002C1B5C">
        <w:rPr>
          <w:color w:val="000000"/>
          <w:sz w:val="20"/>
          <w:lang w:val="ru-RU"/>
        </w:rPr>
        <w:t>иях в соответствии с настоящим приказом.</w:t>
      </w:r>
    </w:p>
    <w:p w:rsidR="00F81EA3" w:rsidRPr="002C1B5C" w:rsidRDefault="002C1B5C">
      <w:pPr>
        <w:spacing w:after="0"/>
        <w:rPr>
          <w:lang w:val="ru-RU"/>
        </w:rPr>
      </w:pPr>
      <w:bookmarkStart w:id="3" w:name="z3"/>
      <w:bookmarkEnd w:id="2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3.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1) государственную регистрацию настоящего приказа в Министерстве юстиц</w:t>
      </w:r>
      <w:r w:rsidRPr="002C1B5C">
        <w:rPr>
          <w:color w:val="000000"/>
          <w:sz w:val="20"/>
          <w:lang w:val="ru-RU"/>
        </w:rPr>
        <w:t xml:space="preserve">ии Республики Казахстан; 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</w:t>
      </w:r>
      <w:r w:rsidRPr="002C1B5C">
        <w:rPr>
          <w:color w:val="000000"/>
          <w:sz w:val="20"/>
          <w:lang w:val="ru-RU"/>
        </w:rPr>
        <w:t>-правовой системе нормативных правовых актов Республики Казахстан "Әділет";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3) размещение настоящего приказа на интернет-ресурсе Министерства здравоохранения и социального развития Республики Казахстан.</w:t>
      </w:r>
    </w:p>
    <w:p w:rsidR="00F81EA3" w:rsidRPr="002C1B5C" w:rsidRDefault="002C1B5C">
      <w:pPr>
        <w:spacing w:after="0"/>
        <w:rPr>
          <w:lang w:val="ru-RU"/>
        </w:rPr>
      </w:pPr>
      <w:bookmarkStart w:id="4" w:name="z4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4. Контроль за исполнением настоящего при</w:t>
      </w:r>
      <w:r w:rsidRPr="002C1B5C">
        <w:rPr>
          <w:color w:val="000000"/>
          <w:sz w:val="20"/>
          <w:lang w:val="ru-RU"/>
        </w:rPr>
        <w:t>каза возложить на вице-министра здравоохранения и социального развития Республики Казахстан Цой А.В.</w:t>
      </w:r>
    </w:p>
    <w:p w:rsidR="00F81EA3" w:rsidRPr="002C1B5C" w:rsidRDefault="002C1B5C">
      <w:pPr>
        <w:spacing w:after="0"/>
        <w:rPr>
          <w:lang w:val="ru-RU"/>
        </w:rPr>
      </w:pPr>
      <w:bookmarkStart w:id="5" w:name="z5"/>
      <w:bookmarkEnd w:id="4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1"/>
        <w:gridCol w:w="6599"/>
      </w:tblGrid>
      <w:tr w:rsidR="00F81EA3">
        <w:trPr>
          <w:trHeight w:val="30"/>
          <w:tblCellSpacing w:w="0" w:type="auto"/>
        </w:trPr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F81EA3" w:rsidRDefault="002C1B5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F81EA3" w:rsidRPr="002C1B5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0"/>
              <w:jc w:val="center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Утверждено</w:t>
            </w:r>
            <w:r w:rsidRPr="002C1B5C">
              <w:rPr>
                <w:lang w:val="ru-RU"/>
              </w:rPr>
              <w:br/>
            </w:r>
            <w:r w:rsidRPr="002C1B5C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2C1B5C">
              <w:rPr>
                <w:lang w:val="ru-RU"/>
              </w:rPr>
              <w:br/>
            </w:r>
            <w:r w:rsidRPr="002C1B5C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C1B5C">
              <w:rPr>
                <w:lang w:val="ru-RU"/>
              </w:rPr>
              <w:br/>
            </w:r>
            <w:r w:rsidRPr="002C1B5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C1B5C">
              <w:rPr>
                <w:lang w:val="ru-RU"/>
              </w:rPr>
              <w:br/>
            </w:r>
            <w:r w:rsidRPr="002C1B5C">
              <w:rPr>
                <w:color w:val="000000"/>
                <w:sz w:val="20"/>
                <w:lang w:val="ru-RU"/>
              </w:rPr>
              <w:t>от 5 мая 2015 года № 321</w:t>
            </w:r>
          </w:p>
        </w:tc>
      </w:tr>
    </w:tbl>
    <w:p w:rsidR="00F81EA3" w:rsidRDefault="002C1B5C">
      <w:pPr>
        <w:spacing w:after="0"/>
      </w:pPr>
      <w:bookmarkStart w:id="6" w:name="z6"/>
      <w:r w:rsidRPr="002C1B5C">
        <w:rPr>
          <w:b/>
          <w:color w:val="000000"/>
          <w:lang w:val="ru-RU"/>
        </w:rPr>
        <w:t xml:space="preserve"> Положение</w:t>
      </w:r>
      <w:r w:rsidRPr="002C1B5C">
        <w:rPr>
          <w:lang w:val="ru-RU"/>
        </w:rPr>
        <w:br/>
      </w:r>
      <w:r w:rsidRPr="002C1B5C">
        <w:rPr>
          <w:b/>
          <w:color w:val="000000"/>
          <w:lang w:val="ru-RU"/>
        </w:rPr>
        <w:t>о деятельности врачебно-консультативной комиссии</w:t>
      </w:r>
      <w:r w:rsidRPr="002C1B5C">
        <w:rPr>
          <w:lang w:val="ru-RU"/>
        </w:rPr>
        <w:br/>
      </w:r>
      <w:r w:rsidRPr="002C1B5C">
        <w:rPr>
          <w:b/>
          <w:color w:val="000000"/>
          <w:lang w:val="ru-RU"/>
        </w:rPr>
        <w:t xml:space="preserve">1. </w:t>
      </w:r>
      <w:r>
        <w:rPr>
          <w:b/>
          <w:color w:val="000000"/>
        </w:rPr>
        <w:t>Общие положения</w:t>
      </w:r>
    </w:p>
    <w:p w:rsidR="00F81EA3" w:rsidRPr="002C1B5C" w:rsidRDefault="002C1B5C">
      <w:pPr>
        <w:spacing w:after="0"/>
        <w:rPr>
          <w:lang w:val="ru-RU"/>
        </w:rPr>
      </w:pPr>
      <w:bookmarkStart w:id="7" w:name="z8"/>
      <w:bookmarkEnd w:id="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1. Настоящее Положение о деятельности врачебно-консультативной комиссии (далее – Положение) разработано в соответствии с подпунктом 123) статьи 7 Кодекса Республики Казахстан от 18 сентября 2009 года "О здоровье народа и системе здравоохранения" и оп</w:t>
      </w:r>
      <w:r w:rsidRPr="002C1B5C">
        <w:rPr>
          <w:color w:val="000000"/>
          <w:sz w:val="20"/>
          <w:lang w:val="ru-RU"/>
        </w:rPr>
        <w:t>ределяет порядок деятельности врачебно-консультативной комиссии в медицинских организациях, независимо от форм собственности и ведомственной принадлежности.</w:t>
      </w:r>
    </w:p>
    <w:p w:rsidR="00F81EA3" w:rsidRPr="002C1B5C" w:rsidRDefault="002C1B5C">
      <w:pPr>
        <w:spacing w:after="0"/>
        <w:rPr>
          <w:lang w:val="ru-RU"/>
        </w:rPr>
      </w:pPr>
      <w:bookmarkStart w:id="8" w:name="z9"/>
      <w:bookmarkEnd w:id="7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2. В настоящем Положении используются следующие понятия: </w:t>
      </w:r>
    </w:p>
    <w:p w:rsidR="00F81EA3" w:rsidRPr="002C1B5C" w:rsidRDefault="002C1B5C">
      <w:pPr>
        <w:spacing w:after="0"/>
        <w:rPr>
          <w:lang w:val="ru-RU"/>
        </w:rPr>
      </w:pPr>
      <w:bookmarkStart w:id="9" w:name="z10"/>
      <w:bookmarkEnd w:id="8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1) врачебно-консультативная </w:t>
      </w:r>
      <w:r w:rsidRPr="002C1B5C">
        <w:rPr>
          <w:color w:val="000000"/>
          <w:sz w:val="20"/>
          <w:lang w:val="ru-RU"/>
        </w:rPr>
        <w:t>комиссия (далее – ВКК) – комиссия, которая создается в медицинской организации, независимо от форм собственности и ведомственной принадлежности;</w:t>
      </w:r>
    </w:p>
    <w:p w:rsidR="00F81EA3" w:rsidRPr="002C1B5C" w:rsidRDefault="002C1B5C">
      <w:pPr>
        <w:spacing w:after="0"/>
        <w:rPr>
          <w:lang w:val="ru-RU"/>
        </w:rPr>
      </w:pPr>
      <w:bookmarkStart w:id="10" w:name="z11"/>
      <w:bookmarkEnd w:id="9"/>
      <w:r>
        <w:rPr>
          <w:color w:val="000000"/>
          <w:sz w:val="20"/>
        </w:rPr>
        <w:lastRenderedPageBreak/>
        <w:t>      </w:t>
      </w:r>
      <w:r w:rsidRPr="002C1B5C">
        <w:rPr>
          <w:color w:val="000000"/>
          <w:sz w:val="20"/>
          <w:lang w:val="ru-RU"/>
        </w:rPr>
        <w:t>2) временная нетрудоспособность – состояние организма человека, обусловленное заболеванием или травмой, п</w:t>
      </w:r>
      <w:r w:rsidRPr="002C1B5C">
        <w:rPr>
          <w:color w:val="000000"/>
          <w:sz w:val="20"/>
          <w:lang w:val="ru-RU"/>
        </w:rPr>
        <w:t>ри котором нарушение функций сопровождается невозможностью выполнения профессионального труда в течение времени, необходимого для восстановления трудоспособности или установления инвалидности;</w:t>
      </w:r>
    </w:p>
    <w:p w:rsidR="00F81EA3" w:rsidRPr="002C1B5C" w:rsidRDefault="002C1B5C">
      <w:pPr>
        <w:spacing w:after="0"/>
        <w:rPr>
          <w:lang w:val="ru-RU"/>
        </w:rPr>
      </w:pPr>
      <w:bookmarkStart w:id="11" w:name="z12"/>
      <w:bookmarkEnd w:id="10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3) лист о временной нетрудоспособности – документ, удост</w:t>
      </w:r>
      <w:r w:rsidRPr="002C1B5C">
        <w:rPr>
          <w:color w:val="000000"/>
          <w:sz w:val="20"/>
          <w:lang w:val="ru-RU"/>
        </w:rPr>
        <w:t>оверяющий временную нетрудоспособность и подтверждающий право на временное освобождение от работы и получение пособия по временной нетрудоспособности;</w:t>
      </w:r>
    </w:p>
    <w:p w:rsidR="00F81EA3" w:rsidRPr="002C1B5C" w:rsidRDefault="002C1B5C">
      <w:pPr>
        <w:spacing w:after="0"/>
        <w:rPr>
          <w:lang w:val="ru-RU"/>
        </w:rPr>
      </w:pPr>
      <w:bookmarkStart w:id="12" w:name="z13"/>
      <w:bookmarkEnd w:id="11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4) справка о временной нетрудоспособности – документ, удостоверяющий факт нетрудоспособности, явля</w:t>
      </w:r>
      <w:r w:rsidRPr="002C1B5C">
        <w:rPr>
          <w:color w:val="000000"/>
          <w:sz w:val="20"/>
          <w:lang w:val="ru-RU"/>
        </w:rPr>
        <w:t>ющийся основанием для освобождения от работы (учебы) без получения пособия;</w:t>
      </w:r>
    </w:p>
    <w:p w:rsidR="00F81EA3" w:rsidRPr="002C1B5C" w:rsidRDefault="002C1B5C">
      <w:pPr>
        <w:spacing w:after="0"/>
        <w:rPr>
          <w:lang w:val="ru-RU"/>
        </w:rPr>
      </w:pPr>
      <w:bookmarkStart w:id="13" w:name="z14"/>
      <w:bookmarkEnd w:id="12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5) экспертиза временной нетрудоспособности – вид экспертизы в области здравоохранения, целью которой является официальное признание нетрудоспособности физического лица и его</w:t>
      </w:r>
      <w:r w:rsidRPr="002C1B5C">
        <w:rPr>
          <w:color w:val="000000"/>
          <w:sz w:val="20"/>
          <w:lang w:val="ru-RU"/>
        </w:rPr>
        <w:t xml:space="preserve"> временного освобождения от выполнения трудовых обязанностей на период заболевания;</w:t>
      </w:r>
    </w:p>
    <w:p w:rsidR="00F81EA3" w:rsidRPr="002C1B5C" w:rsidRDefault="002C1B5C">
      <w:pPr>
        <w:spacing w:after="0"/>
        <w:rPr>
          <w:lang w:val="ru-RU"/>
        </w:rPr>
      </w:pPr>
      <w:bookmarkStart w:id="14" w:name="z15"/>
      <w:bookmarkEnd w:id="13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6) высокоспециализированная медицинская помощь (далее – ВСМП) – медицинская помощь, оказываемая профильными специалистами при заболеваниях, требующих использования но</w:t>
      </w:r>
      <w:r w:rsidRPr="002C1B5C">
        <w:rPr>
          <w:color w:val="000000"/>
          <w:sz w:val="20"/>
          <w:lang w:val="ru-RU"/>
        </w:rPr>
        <w:t>вейших технологий диагностики, лечения и медицинской реабилитации в медицинских организациях, определяемых уполномоченным органом области здравоохранения;</w:t>
      </w:r>
    </w:p>
    <w:p w:rsidR="00F81EA3" w:rsidRPr="002C1B5C" w:rsidRDefault="002C1B5C">
      <w:pPr>
        <w:spacing w:after="0"/>
        <w:rPr>
          <w:lang w:val="ru-RU"/>
        </w:rPr>
      </w:pPr>
      <w:bookmarkStart w:id="15" w:name="z16"/>
      <w:bookmarkEnd w:id="14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7) освидетельствуемое лицо – лицо, в отношении которого проводится медико-социальная экспертиза</w:t>
      </w:r>
      <w:r w:rsidRPr="002C1B5C">
        <w:rPr>
          <w:color w:val="000000"/>
          <w:sz w:val="20"/>
          <w:lang w:val="ru-RU"/>
        </w:rPr>
        <w:t>;</w:t>
      </w:r>
    </w:p>
    <w:p w:rsidR="00F81EA3" w:rsidRPr="002C1B5C" w:rsidRDefault="002C1B5C">
      <w:pPr>
        <w:spacing w:after="0"/>
        <w:rPr>
          <w:lang w:val="ru-RU"/>
        </w:rPr>
      </w:pPr>
      <w:bookmarkStart w:id="16" w:name="z17"/>
      <w:bookmarkEnd w:id="15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8) освидетельствование – проведение медико-социальной экспертизы с определением и учетом реабилитационного потенциала и прогноза;</w:t>
      </w:r>
    </w:p>
    <w:p w:rsidR="00F81EA3" w:rsidRPr="002C1B5C" w:rsidRDefault="002C1B5C">
      <w:pPr>
        <w:spacing w:after="0"/>
        <w:rPr>
          <w:lang w:val="ru-RU"/>
        </w:rPr>
      </w:pPr>
      <w:bookmarkStart w:id="17" w:name="z18"/>
      <w:bookmarkEnd w:id="16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9) медико-социальная экспертиза (далее – МСЭ) – определение в установленном порядке потребностей освидетельству</w:t>
      </w:r>
      <w:r w:rsidRPr="002C1B5C">
        <w:rPr>
          <w:color w:val="000000"/>
          <w:sz w:val="20"/>
          <w:lang w:val="ru-RU"/>
        </w:rPr>
        <w:t>емого лица в мерах социальной защиты, на основе оценки ограничений жизнедеятельности, вызванных стойким расстройством функций организма;</w:t>
      </w:r>
    </w:p>
    <w:p w:rsidR="00F81EA3" w:rsidRDefault="002C1B5C">
      <w:pPr>
        <w:spacing w:after="0"/>
      </w:pPr>
      <w:bookmarkStart w:id="18" w:name="z19"/>
      <w:bookmarkEnd w:id="17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10) отдел медико-социальной экспертизы (далее – отдел МСЭ) – отдел территориального подразделения по проведению </w:t>
      </w:r>
      <w:r>
        <w:rPr>
          <w:color w:val="000000"/>
          <w:sz w:val="20"/>
        </w:rPr>
        <w:t>М</w:t>
      </w:r>
      <w:r>
        <w:rPr>
          <w:color w:val="000000"/>
          <w:sz w:val="20"/>
        </w:rPr>
        <w:t>СЭ;</w:t>
      </w:r>
    </w:p>
    <w:p w:rsidR="00F81EA3" w:rsidRPr="002C1B5C" w:rsidRDefault="002C1B5C">
      <w:pPr>
        <w:spacing w:after="0"/>
        <w:rPr>
          <w:lang w:val="ru-RU"/>
        </w:rPr>
      </w:pPr>
      <w:bookmarkStart w:id="19" w:name="z20"/>
      <w:bookmarkEnd w:id="18"/>
      <w:r>
        <w:rPr>
          <w:color w:val="000000"/>
          <w:sz w:val="20"/>
        </w:rPr>
        <w:t xml:space="preserve">       </w:t>
      </w:r>
      <w:r w:rsidRPr="002C1B5C">
        <w:rPr>
          <w:color w:val="000000"/>
          <w:sz w:val="20"/>
          <w:lang w:val="ru-RU"/>
        </w:rPr>
        <w:t>11) индивидуальная программа реабилитации инвалида (далее – ИПР) – документ, определяющий конкретные объемы, виды и сроки проведения реабилитации инвалида;</w:t>
      </w:r>
    </w:p>
    <w:p w:rsidR="00F81EA3" w:rsidRPr="002C1B5C" w:rsidRDefault="002C1B5C">
      <w:pPr>
        <w:spacing w:after="0"/>
        <w:rPr>
          <w:lang w:val="ru-RU"/>
        </w:rPr>
      </w:pPr>
      <w:bookmarkStart w:id="20" w:name="z21"/>
      <w:bookmarkEnd w:id="19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12) ограничение жизнедеятельности – полная или частичная утрата лицом способности </w:t>
      </w:r>
      <w:r w:rsidRPr="002C1B5C">
        <w:rPr>
          <w:color w:val="000000"/>
          <w:sz w:val="20"/>
          <w:lang w:val="ru-RU"/>
        </w:rPr>
        <w:t>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F81EA3" w:rsidRPr="002C1B5C" w:rsidRDefault="002C1B5C">
      <w:pPr>
        <w:spacing w:after="0"/>
        <w:rPr>
          <w:lang w:val="ru-RU"/>
        </w:rPr>
      </w:pPr>
      <w:bookmarkStart w:id="21" w:name="z22"/>
      <w:bookmarkEnd w:id="20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3. В своей деятельности ВКК руководствуется Конституцией Республики</w:t>
      </w:r>
      <w:r w:rsidRPr="002C1B5C">
        <w:rPr>
          <w:color w:val="000000"/>
          <w:sz w:val="20"/>
          <w:lang w:val="ru-RU"/>
        </w:rPr>
        <w:t xml:space="preserve"> Казахстан, законами, указами Президента Республики Казахстан, постановлениями Правительства Республики Казахстан, нормативными правовыми актами Министерства здравоохранения и социального развития Республики Казахстан, настоящим Положением.</w:t>
      </w:r>
    </w:p>
    <w:p w:rsidR="00F81EA3" w:rsidRPr="002C1B5C" w:rsidRDefault="002C1B5C">
      <w:pPr>
        <w:spacing w:after="0"/>
        <w:rPr>
          <w:lang w:val="ru-RU"/>
        </w:rPr>
      </w:pPr>
      <w:bookmarkStart w:id="22" w:name="z23"/>
      <w:bookmarkEnd w:id="21"/>
      <w:r w:rsidRPr="002C1B5C">
        <w:rPr>
          <w:b/>
          <w:color w:val="000000"/>
          <w:lang w:val="ru-RU"/>
        </w:rPr>
        <w:t xml:space="preserve"> 2. Организация деятельности ВКК</w:t>
      </w:r>
    </w:p>
    <w:p w:rsidR="00F81EA3" w:rsidRPr="002C1B5C" w:rsidRDefault="002C1B5C">
      <w:pPr>
        <w:spacing w:after="0"/>
        <w:rPr>
          <w:lang w:val="ru-RU"/>
        </w:rPr>
      </w:pPr>
      <w:bookmarkStart w:id="23" w:name="z24"/>
      <w:bookmarkEnd w:id="22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4. ВКК создается приказом руководителя медицинской организации. Состав, количество членов (не менее трех врачей), порядок работы и график работы ВКК утверждаются приказом руководителя медицинской организации.</w:t>
      </w:r>
    </w:p>
    <w:bookmarkEnd w:id="23"/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В</w:t>
      </w:r>
      <w:r w:rsidRPr="002C1B5C">
        <w:rPr>
          <w:color w:val="000000"/>
          <w:sz w:val="20"/>
          <w:lang w:val="ru-RU"/>
        </w:rPr>
        <w:t xml:space="preserve"> состав ВКК входят председатель, члены комиссии и секретарь. 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При изменении состава или порядка работы ВКК изменения и (или) дополнения вносятся в соответствующий приказ. </w:t>
      </w:r>
    </w:p>
    <w:p w:rsidR="00F81EA3" w:rsidRPr="002C1B5C" w:rsidRDefault="002C1B5C">
      <w:pPr>
        <w:spacing w:after="0"/>
        <w:rPr>
          <w:lang w:val="ru-RU"/>
        </w:rPr>
      </w:pPr>
      <w:bookmarkStart w:id="24" w:name="z25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5. Членами ВКК являются заведующие структурными подразделениями медици</w:t>
      </w:r>
      <w:r w:rsidRPr="002C1B5C">
        <w:rPr>
          <w:color w:val="000000"/>
          <w:sz w:val="20"/>
          <w:lang w:val="ru-RU"/>
        </w:rPr>
        <w:t xml:space="preserve">нской организации, врачи-специалисты (в том числе, психолог, профпатолог, при наличии в штате – врач клинический фармаколог). </w:t>
      </w:r>
    </w:p>
    <w:bookmarkEnd w:id="24"/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К работе ВКК также привлекаются специалисты других медицинских организаций, сотрудники кафедр высших учебных заведений, нау</w:t>
      </w:r>
      <w:r w:rsidRPr="002C1B5C">
        <w:rPr>
          <w:color w:val="000000"/>
          <w:sz w:val="20"/>
          <w:lang w:val="ru-RU"/>
        </w:rPr>
        <w:t>чно-исследовательских институтов и центров.</w:t>
      </w:r>
    </w:p>
    <w:p w:rsidR="00F81EA3" w:rsidRPr="002C1B5C" w:rsidRDefault="002C1B5C">
      <w:pPr>
        <w:spacing w:after="0"/>
        <w:rPr>
          <w:lang w:val="ru-RU"/>
        </w:rPr>
      </w:pPr>
      <w:bookmarkStart w:id="25" w:name="z26"/>
      <w:r w:rsidRPr="002C1B5C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6. Председателем ВКК назначается один из заместителей руководителя медицинской организации. </w:t>
      </w:r>
    </w:p>
    <w:p w:rsidR="00F81EA3" w:rsidRDefault="002C1B5C">
      <w:pPr>
        <w:spacing w:after="0"/>
      </w:pPr>
      <w:bookmarkStart w:id="26" w:name="z27"/>
      <w:bookmarkEnd w:id="25"/>
      <w:r>
        <w:rPr>
          <w:color w:val="000000"/>
          <w:sz w:val="20"/>
        </w:rPr>
        <w:t>      7. Председатель ВКК:</w:t>
      </w:r>
    </w:p>
    <w:bookmarkEnd w:id="26"/>
    <w:p w:rsidR="00F81EA3" w:rsidRDefault="002C1B5C">
      <w:pPr>
        <w:spacing w:after="0"/>
      </w:pPr>
      <w:r>
        <w:rPr>
          <w:color w:val="000000"/>
          <w:sz w:val="20"/>
        </w:rPr>
        <w:t>      1) руководит деятельностью ВКК;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 </w:t>
      </w:r>
      <w:r w:rsidRPr="002C1B5C">
        <w:rPr>
          <w:color w:val="000000"/>
          <w:sz w:val="20"/>
          <w:lang w:val="ru-RU"/>
        </w:rPr>
        <w:t>2) обеспечивает изучение врачами положен</w:t>
      </w:r>
      <w:r w:rsidRPr="002C1B5C">
        <w:rPr>
          <w:color w:val="000000"/>
          <w:sz w:val="20"/>
          <w:lang w:val="ru-RU"/>
        </w:rPr>
        <w:t>ий по вопросам экспертизы временной нетрудоспособности и критериев ограничения жизнедеятельности;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3) организует мероприятия по повышению квалификации врачей;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4) контролирует правильность оформления листов и справок о временной нетрудоспособнос</w:t>
      </w:r>
      <w:r w:rsidRPr="002C1B5C">
        <w:rPr>
          <w:color w:val="000000"/>
          <w:sz w:val="20"/>
          <w:lang w:val="ru-RU"/>
        </w:rPr>
        <w:t>ти;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5) обеспечивает организацию работы ВКК, экспертную обоснованность принимаемых решений и выдаваемых заключений;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6) по итогам работы (ежеквартально, ежегодно) представляет руководителю медицинской организации отчет о работе ВКК.</w:t>
      </w:r>
    </w:p>
    <w:p w:rsidR="00F81EA3" w:rsidRPr="002C1B5C" w:rsidRDefault="002C1B5C">
      <w:pPr>
        <w:spacing w:after="0"/>
        <w:rPr>
          <w:lang w:val="ru-RU"/>
        </w:rPr>
      </w:pPr>
      <w:bookmarkStart w:id="27" w:name="z28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8. Сек</w:t>
      </w:r>
      <w:r w:rsidRPr="002C1B5C">
        <w:rPr>
          <w:color w:val="000000"/>
          <w:sz w:val="20"/>
          <w:lang w:val="ru-RU"/>
        </w:rPr>
        <w:t>ретарем ВКК назначается медицинский работник с высшим или средним медицинским образованием, имеющий сертификат специалиста с присвоением квалификационной категории, утвержденный приказом и.о. Министра здравоохранения Республики Казахстан от 6 ноября 2009 г</w:t>
      </w:r>
      <w:r w:rsidRPr="002C1B5C">
        <w:rPr>
          <w:color w:val="000000"/>
          <w:sz w:val="20"/>
          <w:lang w:val="ru-RU"/>
        </w:rPr>
        <w:t xml:space="preserve">ода № 661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№ 5884). </w:t>
      </w:r>
    </w:p>
    <w:p w:rsidR="00F81EA3" w:rsidRPr="002C1B5C" w:rsidRDefault="002C1B5C">
      <w:pPr>
        <w:spacing w:after="0"/>
        <w:rPr>
          <w:lang w:val="ru-RU"/>
        </w:rPr>
      </w:pPr>
      <w:bookmarkStart w:id="28" w:name="z29"/>
      <w:bookmarkEnd w:id="27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9. Секретарь ВКК:</w:t>
      </w:r>
    </w:p>
    <w:bookmarkEnd w:id="28"/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1) осуществляет подготовку матери</w:t>
      </w:r>
      <w:r w:rsidRPr="002C1B5C">
        <w:rPr>
          <w:color w:val="000000"/>
          <w:sz w:val="20"/>
          <w:lang w:val="ru-RU"/>
        </w:rPr>
        <w:t>алов, связанных с организацией работы ВКК;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2) уведомляет членов ВКК, пациентов о дате и времени проведения заседаний ВКК;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3) заполняет медицинскую документацию, утвержденную приказом и.о. Министра здравоохранения Республики Казахстан от 23 ноя</w:t>
      </w:r>
      <w:r w:rsidRPr="002C1B5C">
        <w:rPr>
          <w:color w:val="000000"/>
          <w:sz w:val="20"/>
          <w:lang w:val="ru-RU"/>
        </w:rPr>
        <w:t>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Приказ № 907);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4) оформляет протоколом </w:t>
      </w:r>
      <w:r w:rsidRPr="002C1B5C">
        <w:rPr>
          <w:color w:val="000000"/>
          <w:sz w:val="20"/>
          <w:lang w:val="ru-RU"/>
        </w:rPr>
        <w:t xml:space="preserve">решения ВКК, составляет отчеты. </w:t>
      </w:r>
    </w:p>
    <w:p w:rsidR="00F81EA3" w:rsidRPr="002C1B5C" w:rsidRDefault="002C1B5C">
      <w:pPr>
        <w:spacing w:after="0"/>
        <w:rPr>
          <w:lang w:val="ru-RU"/>
        </w:rPr>
      </w:pPr>
      <w:bookmarkStart w:id="29" w:name="z30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10. ВКК проводит заседания на основании планов-графиков, утверждаемых руководителем медицинской организации не реже 1 раза в неделю. </w:t>
      </w:r>
    </w:p>
    <w:bookmarkEnd w:id="29"/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Внеплановые заседания ВКК проводятся по решению председателя ВКК.</w:t>
      </w:r>
    </w:p>
    <w:p w:rsidR="00F81EA3" w:rsidRPr="002C1B5C" w:rsidRDefault="002C1B5C">
      <w:pPr>
        <w:spacing w:after="0"/>
        <w:rPr>
          <w:lang w:val="ru-RU"/>
        </w:rPr>
      </w:pPr>
      <w:bookmarkStart w:id="30" w:name="z31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11.</w:t>
      </w:r>
      <w:r w:rsidRPr="002C1B5C">
        <w:rPr>
          <w:color w:val="000000"/>
          <w:sz w:val="20"/>
          <w:lang w:val="ru-RU"/>
        </w:rPr>
        <w:t xml:space="preserve"> ВКК принимает решение после медицинского осмотра пациента, изучения его медицинских документов, результатов клинико-диагностических обследований, результатов проведенного лечения и медицинской реабилитации, оценки условий и характера труда, профессии. </w:t>
      </w:r>
    </w:p>
    <w:bookmarkEnd w:id="30"/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</w:t>
      </w:r>
      <w:r w:rsidRPr="002C1B5C">
        <w:rPr>
          <w:color w:val="000000"/>
          <w:sz w:val="20"/>
          <w:lang w:val="ru-RU"/>
        </w:rPr>
        <w:t>Решение ВКК считается принятым, если его поддержало большинство членов ВКК.</w:t>
      </w:r>
    </w:p>
    <w:p w:rsidR="00F81EA3" w:rsidRPr="002C1B5C" w:rsidRDefault="002C1B5C">
      <w:pPr>
        <w:spacing w:after="0"/>
        <w:rPr>
          <w:lang w:val="ru-RU"/>
        </w:rPr>
      </w:pPr>
      <w:bookmarkStart w:id="31" w:name="z32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12. Решение ВКК оформляется протоколом заседания ВКК, который содержит наименование медицинской организации, дату проведения заседания, список присутствующих членов ВКК, </w:t>
      </w:r>
      <w:r w:rsidRPr="002C1B5C">
        <w:rPr>
          <w:color w:val="000000"/>
          <w:sz w:val="20"/>
          <w:lang w:val="ru-RU"/>
        </w:rPr>
        <w:t>перечень обсуждаемых вопросов, решение и его обоснование.</w:t>
      </w:r>
    </w:p>
    <w:p w:rsidR="00F81EA3" w:rsidRPr="002C1B5C" w:rsidRDefault="002C1B5C">
      <w:pPr>
        <w:spacing w:after="0"/>
        <w:rPr>
          <w:lang w:val="ru-RU"/>
        </w:rPr>
      </w:pPr>
      <w:bookmarkStart w:id="32" w:name="z33"/>
      <w:bookmarkEnd w:id="31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13. Решение ВКК вносится в первичную медицинскую документацию формы 025-у, 025-5/у, 026-у, 026-1/у, 026-2/у, 030-1/у, 030-2/у, 035-у, 035-1/у, 043-у, 081-у, 111-у, 112-у, ТБ-01, утвержденные </w:t>
      </w:r>
      <w:r w:rsidRPr="002C1B5C">
        <w:rPr>
          <w:color w:val="000000"/>
          <w:sz w:val="20"/>
          <w:lang w:val="ru-RU"/>
        </w:rPr>
        <w:t xml:space="preserve">Приказом № 907, подписывается председателем и членами ВКК. </w:t>
      </w:r>
    </w:p>
    <w:bookmarkEnd w:id="32"/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Номер и дата регистрации в журнале для записи заключений ВКК соответствуют номеру и дате заключения ВКК, указанных в медицинских документах пациента.</w:t>
      </w:r>
    </w:p>
    <w:p w:rsidR="00F81EA3" w:rsidRPr="002C1B5C" w:rsidRDefault="002C1B5C">
      <w:pPr>
        <w:spacing w:after="0"/>
        <w:rPr>
          <w:lang w:val="ru-RU"/>
        </w:rPr>
      </w:pPr>
      <w:bookmarkStart w:id="33" w:name="z34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14. Руководитель медицинской </w:t>
      </w:r>
      <w:r w:rsidRPr="002C1B5C">
        <w:rPr>
          <w:color w:val="000000"/>
          <w:sz w:val="20"/>
          <w:lang w:val="ru-RU"/>
        </w:rPr>
        <w:t>организации обеспечивает организацию работы ВКК, своевременность, обоснованность и достоверность выдаваемых заключений ВКК.</w:t>
      </w:r>
    </w:p>
    <w:p w:rsidR="00F81EA3" w:rsidRPr="002C1B5C" w:rsidRDefault="002C1B5C">
      <w:pPr>
        <w:spacing w:after="0"/>
        <w:rPr>
          <w:lang w:val="ru-RU"/>
        </w:rPr>
      </w:pPr>
      <w:bookmarkStart w:id="34" w:name="z35"/>
      <w:bookmarkEnd w:id="33"/>
      <w:r w:rsidRPr="002C1B5C">
        <w:rPr>
          <w:b/>
          <w:color w:val="000000"/>
          <w:lang w:val="ru-RU"/>
        </w:rPr>
        <w:t xml:space="preserve"> 3. Задачи и функции ВКК</w:t>
      </w:r>
    </w:p>
    <w:p w:rsidR="00F81EA3" w:rsidRPr="002C1B5C" w:rsidRDefault="002C1B5C">
      <w:pPr>
        <w:spacing w:after="0"/>
        <w:rPr>
          <w:lang w:val="ru-RU"/>
        </w:rPr>
      </w:pPr>
      <w:bookmarkStart w:id="35" w:name="z36"/>
      <w:bookmarkEnd w:id="34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15. Задачами ВКК являются:</w:t>
      </w:r>
    </w:p>
    <w:bookmarkEnd w:id="35"/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1) оценка качества оказания медицинской помощи пациентам, представле</w:t>
      </w:r>
      <w:r w:rsidRPr="002C1B5C">
        <w:rPr>
          <w:color w:val="000000"/>
          <w:sz w:val="20"/>
          <w:lang w:val="ru-RU"/>
        </w:rPr>
        <w:t>нным на ВКК;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2) контроль за соответствием проведения лечебно-диагностических, реабилитационных мероприятий пациентам, направленным на ВКК, клиническим протоколам диагностики и </w:t>
      </w:r>
      <w:r w:rsidRPr="002C1B5C">
        <w:rPr>
          <w:color w:val="000000"/>
          <w:sz w:val="20"/>
          <w:lang w:val="ru-RU"/>
        </w:rPr>
        <w:lastRenderedPageBreak/>
        <w:t>лечения, стандартам операционных процедур и стандартам оказания медицинско</w:t>
      </w:r>
      <w:r w:rsidRPr="002C1B5C">
        <w:rPr>
          <w:color w:val="000000"/>
          <w:sz w:val="20"/>
          <w:lang w:val="ru-RU"/>
        </w:rPr>
        <w:t>й помощи в области здравоохранения;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3) контроль за соответствием проведения лечебно-диагностических, реабилитационных мероприятий клиническим протоколам диагностики и лечения, стандартам операционных процедур и стандартам оказания медицинской помощи </w:t>
      </w:r>
      <w:r w:rsidRPr="002C1B5C">
        <w:rPr>
          <w:color w:val="000000"/>
          <w:sz w:val="20"/>
          <w:lang w:val="ru-RU"/>
        </w:rPr>
        <w:t>в области здравоохранения длительно болеющим (более 2-х месяцев) пациентам;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4) контроль за реализацией медицинской части ИПР инвалидов;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5) своевременное и обоснованное направление пациентов на МСЭ;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6) контроль за сроками и качеством офор</w:t>
      </w:r>
      <w:r w:rsidRPr="002C1B5C">
        <w:rPr>
          <w:color w:val="000000"/>
          <w:sz w:val="20"/>
          <w:lang w:val="ru-RU"/>
        </w:rPr>
        <w:t>мления медицинской документации при направлении пациентов на МСЭ, включая медицинскую часть ИПР;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7) оценка состояния здоровья пациентов, направленных на ВКК и вынесение заключения ВКК в соответствии с законодательством Республики Казахстан;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8) </w:t>
      </w:r>
      <w:r w:rsidRPr="002C1B5C">
        <w:rPr>
          <w:color w:val="000000"/>
          <w:sz w:val="20"/>
          <w:lang w:val="ru-RU"/>
        </w:rPr>
        <w:t>решение сложных и конфликтных вопросов экспертизы временной нетрудоспособности;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9) контроль за выдачей и продлением листов и справок о временной нетрудоспособности;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10) проведение анализа необоснованного направления на МСЭ и принятие мер по ул</w:t>
      </w:r>
      <w:r w:rsidRPr="002C1B5C">
        <w:rPr>
          <w:color w:val="000000"/>
          <w:sz w:val="20"/>
          <w:lang w:val="ru-RU"/>
        </w:rPr>
        <w:t>учшению деятельности ВКК;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11) взаимодействие с территориальными отделами МСЭ по вопросам, относящимся к компетенции ВКК.</w:t>
      </w:r>
    </w:p>
    <w:p w:rsidR="00F81EA3" w:rsidRPr="002C1B5C" w:rsidRDefault="002C1B5C">
      <w:pPr>
        <w:spacing w:after="0"/>
        <w:rPr>
          <w:lang w:val="ru-RU"/>
        </w:rPr>
      </w:pPr>
      <w:bookmarkStart w:id="36" w:name="z37"/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16. Функции ВКК:</w:t>
      </w:r>
    </w:p>
    <w:bookmarkEnd w:id="36"/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1) проведение экспертизы временной нетрудоспособности в соответствии с приказом Министра здравоохра</w:t>
      </w:r>
      <w:r w:rsidRPr="002C1B5C">
        <w:rPr>
          <w:color w:val="000000"/>
          <w:sz w:val="20"/>
          <w:lang w:val="ru-RU"/>
        </w:rPr>
        <w:t>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гражданам листа и справки о временной нетрудоспособности" (зарегистрированный в Реестре государс</w:t>
      </w:r>
      <w:r w:rsidRPr="002C1B5C">
        <w:rPr>
          <w:color w:val="000000"/>
          <w:sz w:val="20"/>
          <w:lang w:val="ru-RU"/>
        </w:rPr>
        <w:t>твенной регистрации нормативных правовых актов за № 10964);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2) разрешение на выдачу листа и справки о временной нетрудоспособности иногородним лицам (находящимся за пределами места постоянного проживания), иностранным гражданам;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3) разрешение н</w:t>
      </w:r>
      <w:r w:rsidRPr="002C1B5C">
        <w:rPr>
          <w:color w:val="000000"/>
          <w:sz w:val="20"/>
          <w:lang w:val="ru-RU"/>
        </w:rPr>
        <w:t>а выдачу листа и справки о временной нетрудоспособности лицам Республики Казахстан, перенесшим болезни, травмы в период пребывания их за границей;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4) принятие решения по вопросам направления пациента на оказание ВСМП, трансплантации (пересадки) орган</w:t>
      </w:r>
      <w:r w:rsidRPr="002C1B5C">
        <w:rPr>
          <w:color w:val="000000"/>
          <w:sz w:val="20"/>
          <w:lang w:val="ru-RU"/>
        </w:rPr>
        <w:t>ов и тканей человека;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5) направление пациентов на МСЭ в соответствии с приказом</w:t>
      </w:r>
      <w:r w:rsidRPr="002C1B5C">
        <w:rPr>
          <w:color w:val="000000"/>
          <w:sz w:val="20"/>
          <w:lang w:val="ru-RU"/>
        </w:rPr>
        <w:t xml:space="preserve"> Министра здравоохранения и социального развития от 30 января 2015 года № 44 "Об утверждении Правил проведения медико-социальной экспертизы" (зарегистрированный в Реестре государственной регистрации нормативных правовых актов за № 10589) и принятие решения</w:t>
      </w:r>
      <w:r w:rsidRPr="002C1B5C">
        <w:rPr>
          <w:color w:val="000000"/>
          <w:sz w:val="20"/>
          <w:lang w:val="ru-RU"/>
        </w:rPr>
        <w:t xml:space="preserve"> по вопросам определения сроков направления на МСЭ, в том числе лиц, в лечении которых были применены высокотехнологичные малоинвазивные вмешательства;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6) определение потребности в лекарственных средствах и изделиях медицинского назначения при получ</w:t>
      </w:r>
      <w:r w:rsidRPr="002C1B5C">
        <w:rPr>
          <w:color w:val="000000"/>
          <w:sz w:val="20"/>
          <w:lang w:val="ru-RU"/>
        </w:rPr>
        <w:t>ении дорогостоящего и длительного лечения в соответствии с приказом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</w:t>
      </w:r>
      <w:r w:rsidRPr="002C1B5C">
        <w:rPr>
          <w:color w:val="000000"/>
          <w:sz w:val="20"/>
          <w:lang w:val="ru-RU"/>
        </w:rPr>
        <w:t>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(зарегистрированный в Реестре государственной регистрации нормативных пра</w:t>
      </w:r>
      <w:r w:rsidRPr="002C1B5C">
        <w:rPr>
          <w:color w:val="000000"/>
          <w:sz w:val="20"/>
          <w:lang w:val="ru-RU"/>
        </w:rPr>
        <w:t>вовых актов за № 7306) (далее – Приказ № 786);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7) контроль, мониторинг, оценка эффективности и решение вопросов обоснованности бесплатного обеспечения лекарственными средствами, изделиями медицинского назначения и специализированными лечебными проду</w:t>
      </w:r>
      <w:r w:rsidRPr="002C1B5C">
        <w:rPr>
          <w:color w:val="000000"/>
          <w:sz w:val="20"/>
          <w:lang w:val="ru-RU"/>
        </w:rPr>
        <w:t>ктами на амбулаторном уровне пациентов, состоящих на диспансерном учете, в рамках гарантированного объема бесплатной медицинской помощи в соответствии с Приказом № 786.</w:t>
      </w:r>
    </w:p>
    <w:p w:rsidR="00F81EA3" w:rsidRPr="002C1B5C" w:rsidRDefault="002C1B5C">
      <w:pPr>
        <w:spacing w:after="0"/>
        <w:rPr>
          <w:lang w:val="ru-RU"/>
        </w:rPr>
      </w:pPr>
      <w:bookmarkStart w:id="37" w:name="z38"/>
      <w:r w:rsidRPr="002C1B5C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17. ВКК выдает медицинское заключение по форме 035-1/у, утвержденной Приказом № </w:t>
      </w:r>
      <w:r w:rsidRPr="002C1B5C">
        <w:rPr>
          <w:color w:val="000000"/>
          <w:sz w:val="20"/>
          <w:lang w:val="ru-RU"/>
        </w:rPr>
        <w:t xml:space="preserve">907: </w:t>
      </w:r>
    </w:p>
    <w:bookmarkEnd w:id="37"/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1) о состоянии здоровья пациента, в том числе с определением нуждаемости пациента в дополнительных видах помощи и уходе; 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2) о состоянии здоровья пациента для перевода работника на другую работу;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3) о наличии полученных повреждений</w:t>
      </w:r>
      <w:r w:rsidRPr="002C1B5C">
        <w:rPr>
          <w:color w:val="000000"/>
          <w:sz w:val="20"/>
          <w:lang w:val="ru-RU"/>
        </w:rPr>
        <w:t xml:space="preserve"> здоровья пациента в результате несчастного случая на производстве, а также при установлении профессионального заболевания, степени их тяжести;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4) о показаниях (противопоказаниях) для проведения санаторно-курортного лечения;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5) для направления </w:t>
      </w:r>
      <w:r w:rsidRPr="002C1B5C">
        <w:rPr>
          <w:color w:val="000000"/>
          <w:sz w:val="20"/>
          <w:lang w:val="ru-RU"/>
        </w:rPr>
        <w:t>на долечивание (реабилитацию) после стационарного лечения, в том числе в специализированные санатории (отделения);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6) о направлении на искусственное прерывание беременности по медицинским и социальным показаниям;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 xml:space="preserve">7) о результатах проведения </w:t>
      </w:r>
      <w:r w:rsidRPr="002C1B5C">
        <w:rPr>
          <w:color w:val="000000"/>
          <w:sz w:val="20"/>
          <w:lang w:val="ru-RU"/>
        </w:rPr>
        <w:t>медицинского освидетельствования граждан при трудоустройстве;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8) о результатах проведения медицинского освидетельствования граждан для выдачи лицензии на право приобретения, хранения, ношения оружия;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9) о результатах проведения медицинского осв</w:t>
      </w:r>
      <w:r w:rsidRPr="002C1B5C">
        <w:rPr>
          <w:color w:val="000000"/>
          <w:sz w:val="20"/>
          <w:lang w:val="ru-RU"/>
        </w:rPr>
        <w:t>идетельствования граждан, желающих стать усыновителями, опекунами (попечителями);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10) о направлении детей до 18 лет на психолого-медико-педагогическую консультацию;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11) о предоставлении академического отпуска, освобождения от переводных и выпус</w:t>
      </w:r>
      <w:r w:rsidRPr="002C1B5C">
        <w:rPr>
          <w:color w:val="000000"/>
          <w:sz w:val="20"/>
          <w:lang w:val="ru-RU"/>
        </w:rPr>
        <w:t>кных экзаменов, по ограничению физической нагрузки, перевода на другой факультет или в другое учебное заведение по состоянию здоровья студентам высших учебных заведений, учащимся школ, колледжей (техникумов), профессионально-технических училищ;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12) о</w:t>
      </w:r>
      <w:r w:rsidRPr="002C1B5C">
        <w:rPr>
          <w:color w:val="000000"/>
          <w:sz w:val="20"/>
          <w:lang w:val="ru-RU"/>
        </w:rPr>
        <w:t xml:space="preserve"> состоянии здоровья ребенка для решения вопроса обучения на дому;</w:t>
      </w:r>
    </w:p>
    <w:p w:rsidR="00F81EA3" w:rsidRPr="002C1B5C" w:rsidRDefault="002C1B5C">
      <w:pPr>
        <w:spacing w:after="0"/>
        <w:rPr>
          <w:lang w:val="ru-RU"/>
        </w:rPr>
      </w:pPr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13) о состоянии здоровья пациента для решения вопроса о проведении государственной (итоговой) аттестации выпускников, обучавшихся по состоянию здоровья на дому, детей, нуждающихся в д</w:t>
      </w:r>
      <w:r w:rsidRPr="002C1B5C">
        <w:rPr>
          <w:color w:val="000000"/>
          <w:sz w:val="20"/>
          <w:lang w:val="ru-RU"/>
        </w:rPr>
        <w:t>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детей-инвалидов;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14) о состоянии здоровья учащихся школ, колледжей (техникумов), профессионально-техни</w:t>
      </w:r>
      <w:r w:rsidRPr="002C1B5C">
        <w:rPr>
          <w:color w:val="000000"/>
          <w:sz w:val="20"/>
          <w:lang w:val="ru-RU"/>
        </w:rPr>
        <w:t>ческих училищ, студентов высших учебных заведений для освобождения от уроков физической культуры;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15) для направления пациента на комиссии при управлениях здравоохранения областей и городов республиканского значения для решения вопросов проведения ко</w:t>
      </w:r>
      <w:r w:rsidRPr="002C1B5C">
        <w:rPr>
          <w:color w:val="000000"/>
          <w:sz w:val="20"/>
          <w:lang w:val="ru-RU"/>
        </w:rPr>
        <w:t>нсультации и (или) госпитализации в медицинские организации, оказывающих ВСМП и лечение за рубежом;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16) о нуждаемости лиц в обеспечении протезами (кроме зубных протезов), протезно-ортопедическими изделиями;</w:t>
      </w:r>
    </w:p>
    <w:p w:rsidR="00F81EA3" w:rsidRPr="002C1B5C" w:rsidRDefault="002C1B5C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17) в случаях направления на МСЭ с це</w:t>
      </w:r>
      <w:r w:rsidRPr="002C1B5C">
        <w:rPr>
          <w:color w:val="000000"/>
          <w:sz w:val="20"/>
          <w:lang w:val="ru-RU"/>
        </w:rPr>
        <w:t>лью консультации, необходимости освидетельствования (переосвидетельствования) на дому, в стационаре или заочно, направления на формирование или коррекцию социальной и профессиональной части ИПР.</w:t>
      </w:r>
    </w:p>
    <w:p w:rsidR="00F81EA3" w:rsidRPr="002C1B5C" w:rsidRDefault="002C1B5C">
      <w:pPr>
        <w:spacing w:after="0"/>
        <w:rPr>
          <w:lang w:val="ru-RU"/>
        </w:rPr>
      </w:pPr>
      <w:bookmarkStart w:id="38" w:name="z39"/>
      <w:r w:rsidRPr="002C1B5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C1B5C">
        <w:rPr>
          <w:color w:val="000000"/>
          <w:sz w:val="20"/>
          <w:lang w:val="ru-RU"/>
        </w:rPr>
        <w:t>18. Сроки действия заключений ВКК определяются в соотв</w:t>
      </w:r>
      <w:r w:rsidRPr="002C1B5C">
        <w:rPr>
          <w:color w:val="000000"/>
          <w:sz w:val="20"/>
          <w:lang w:val="ru-RU"/>
        </w:rPr>
        <w:t>етствии с приложением к настоящему Положению.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81EA3" w:rsidRPr="002C1B5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F81EA3" w:rsidRPr="002C1B5C" w:rsidRDefault="002C1B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0"/>
              <w:jc w:val="center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Приложение</w:t>
            </w:r>
            <w:r w:rsidRPr="002C1B5C">
              <w:rPr>
                <w:lang w:val="ru-RU"/>
              </w:rPr>
              <w:br/>
            </w:r>
            <w:r w:rsidRPr="002C1B5C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C1B5C">
              <w:rPr>
                <w:lang w:val="ru-RU"/>
              </w:rPr>
              <w:br/>
            </w:r>
            <w:r w:rsidRPr="002C1B5C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C1B5C">
              <w:rPr>
                <w:lang w:val="ru-RU"/>
              </w:rPr>
              <w:br/>
            </w:r>
            <w:r w:rsidRPr="002C1B5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C1B5C">
              <w:rPr>
                <w:lang w:val="ru-RU"/>
              </w:rPr>
              <w:br/>
            </w:r>
            <w:r w:rsidRPr="002C1B5C">
              <w:rPr>
                <w:color w:val="000000"/>
                <w:sz w:val="20"/>
                <w:lang w:val="ru-RU"/>
              </w:rPr>
              <w:t>от 5 мая 2015 года № 321</w:t>
            </w:r>
          </w:p>
        </w:tc>
      </w:tr>
    </w:tbl>
    <w:p w:rsidR="00F81EA3" w:rsidRDefault="002C1B5C">
      <w:pPr>
        <w:spacing w:after="0"/>
      </w:pPr>
      <w:r w:rsidRPr="002C1B5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Сроки действия заключений ВКК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7"/>
        <w:gridCol w:w="6370"/>
        <w:gridCol w:w="2485"/>
      </w:tblGrid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заключения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 </w:t>
            </w:r>
            <w:r w:rsidRPr="002C1B5C">
              <w:rPr>
                <w:color w:val="000000"/>
                <w:sz w:val="20"/>
                <w:lang w:val="ru-RU"/>
              </w:rPr>
              <w:t xml:space="preserve">О состоянии здоровья пациента, в том числе с </w:t>
            </w:r>
            <w:r w:rsidRPr="002C1B5C">
              <w:rPr>
                <w:color w:val="000000"/>
                <w:sz w:val="20"/>
                <w:lang w:val="ru-RU"/>
              </w:rPr>
              <w:lastRenderedPageBreak/>
              <w:t xml:space="preserve">определением нуждаемости пациента в дополнительных видах помощи и уходе 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 месяцев</w:t>
            </w:r>
          </w:p>
        </w:tc>
      </w:tr>
      <w:tr w:rsidR="00F81EA3" w:rsidRPr="002C1B5C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 О состоянии здоровья пациента для перевода работника на другую работу 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3 месяца (при беременности - до ухода в отпуск по бе</w:t>
            </w:r>
            <w:r w:rsidRPr="002C1B5C">
              <w:rPr>
                <w:color w:val="000000"/>
                <w:sz w:val="20"/>
                <w:lang w:val="ru-RU"/>
              </w:rPr>
              <w:t>ременности и родам)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О наличии полученных повреждений здоровья в результате несчастного случая на производстве, а также при установлении профессионального заболевания, степени их тяжести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 </w:t>
            </w:r>
            <w:r w:rsidRPr="002C1B5C">
              <w:rPr>
                <w:color w:val="000000"/>
                <w:sz w:val="20"/>
                <w:lang w:val="ru-RU"/>
              </w:rPr>
              <w:t xml:space="preserve">О наличии показаний (противопоказаний) для проведения санаторно-курортного лечения 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О наличии показаний для направления на долечивание (реабилитацию) непосредственно после стационарного лечения, в том числе в специализированные санатории </w:t>
            </w:r>
            <w:r w:rsidRPr="002C1B5C">
              <w:rPr>
                <w:color w:val="000000"/>
                <w:sz w:val="20"/>
                <w:lang w:val="ru-RU"/>
              </w:rPr>
              <w:t>(отделения)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 О направлении на искусственное прерывание беременности по медицинским и социальным показаниям 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момента прерывания беременности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 О результатах проведения медицинского освидетельствования граждан при трудоустройстве 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месяц</w:t>
            </w:r>
            <w:r>
              <w:rPr>
                <w:color w:val="000000"/>
                <w:sz w:val="20"/>
              </w:rPr>
              <w:t>ев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О результатах проведения медицинского освидетельствования граждан для выдачи лицензии на право приобретения оружия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месяцев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О результатах проведения медицинского освидетельствования граждан, желающих стать усыновителями, опекунами </w:t>
            </w:r>
            <w:r w:rsidRPr="002C1B5C">
              <w:rPr>
                <w:color w:val="000000"/>
                <w:sz w:val="20"/>
                <w:lang w:val="ru-RU"/>
              </w:rPr>
              <w:t>(попечителями) или приемными родителями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месяцев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О направлении детей до 18 лет на психолого-медико-педагогическую консультацию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месяцев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О предоставлении академического отпуска, освобождения от переводных и выпускных экзаменов, по ограничению фи</w:t>
            </w:r>
            <w:r w:rsidRPr="002C1B5C">
              <w:rPr>
                <w:color w:val="000000"/>
                <w:sz w:val="20"/>
                <w:lang w:val="ru-RU"/>
              </w:rPr>
              <w:t>зической нагрузки, перевода на другой факультет или в другое учебное заведение по состоянию здоровья студентам высших учебных заведений, учащимся школ, колледжей (техникумов), профессионально-технических училищ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F81EA3" w:rsidRPr="002C1B5C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О состоянии здоровья ребенка </w:t>
            </w:r>
            <w:r w:rsidRPr="002C1B5C">
              <w:rPr>
                <w:color w:val="000000"/>
                <w:sz w:val="20"/>
                <w:lang w:val="ru-RU"/>
              </w:rPr>
              <w:t>для решения вопроса обучения на дому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От 1 месяца до конца указанного в заключении учебного года в зависимости от заболевания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 О состоянии здоровья ребенка для решения вопроса о проведении государственной (итоговой) аттестации выпускников, обучавшихся </w:t>
            </w:r>
            <w:r w:rsidRPr="002C1B5C">
              <w:rPr>
                <w:color w:val="000000"/>
                <w:sz w:val="20"/>
                <w:lang w:val="ru-RU"/>
              </w:rPr>
              <w:t xml:space="preserve">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детей-инвалидов 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F81EA3" w:rsidRPr="002C1B5C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О состоянии здоровья уча</w:t>
            </w:r>
            <w:r w:rsidRPr="002C1B5C">
              <w:rPr>
                <w:color w:val="000000"/>
                <w:sz w:val="20"/>
                <w:lang w:val="ru-RU"/>
              </w:rPr>
              <w:t xml:space="preserve">щихся школ, колледжей (техникумов), профессионально-технических училищ, студентов высших учебных заведений для освобождения от </w:t>
            </w:r>
            <w:r w:rsidRPr="002C1B5C">
              <w:rPr>
                <w:color w:val="000000"/>
                <w:sz w:val="20"/>
                <w:lang w:val="ru-RU"/>
              </w:rPr>
              <w:lastRenderedPageBreak/>
              <w:t>уроков физической культуры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lastRenderedPageBreak/>
              <w:t xml:space="preserve">От 1 месяца до конца указанного в заключении учебного </w:t>
            </w:r>
            <w:r w:rsidRPr="002C1B5C">
              <w:rPr>
                <w:color w:val="000000"/>
                <w:sz w:val="20"/>
                <w:lang w:val="ru-RU"/>
              </w:rPr>
              <w:lastRenderedPageBreak/>
              <w:t>года в зависимости от заболевания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О направл</w:t>
            </w:r>
            <w:r w:rsidRPr="002C1B5C">
              <w:rPr>
                <w:color w:val="000000"/>
                <w:sz w:val="20"/>
                <w:lang w:val="ru-RU"/>
              </w:rPr>
              <w:t>ении пациента на комиссии при управлениях здравоохранения областей и городов республиканского значения для решения вопросов проведения консультации и (или) госпитализации в медицинские организации, оказывающих ВСМП и лечение за рубежом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месяц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 xml:space="preserve">О </w:t>
            </w:r>
            <w:r w:rsidRPr="002C1B5C">
              <w:rPr>
                <w:color w:val="000000"/>
                <w:sz w:val="20"/>
                <w:lang w:val="ru-RU"/>
              </w:rPr>
              <w:t>нуждаемости лиц в обеспечении протезами (кроме зубных протезов), протезно-ортопедическими изделиями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месяцев</w:t>
            </w:r>
          </w:p>
        </w:tc>
      </w:tr>
      <w:tr w:rsidR="00F81EA3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8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Pr="002C1B5C" w:rsidRDefault="002C1B5C">
            <w:pPr>
              <w:spacing w:after="20"/>
              <w:ind w:left="20"/>
              <w:rPr>
                <w:lang w:val="ru-RU"/>
              </w:rPr>
            </w:pPr>
            <w:r w:rsidRPr="002C1B5C">
              <w:rPr>
                <w:color w:val="000000"/>
                <w:sz w:val="20"/>
                <w:lang w:val="ru-RU"/>
              </w:rPr>
              <w:t>О направлении на МСЭ с целью консультации, необходимости освидетельствования (переосвидетельствования) на дому, в стационаре или заочно, нап</w:t>
            </w:r>
            <w:r w:rsidRPr="002C1B5C">
              <w:rPr>
                <w:color w:val="000000"/>
                <w:sz w:val="20"/>
                <w:lang w:val="ru-RU"/>
              </w:rPr>
              <w:t>равления на формирование или коррекцию социальной и профессиональной части ИПР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EA3" w:rsidRDefault="002C1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месяц</w:t>
            </w:r>
          </w:p>
        </w:tc>
      </w:tr>
    </w:tbl>
    <w:p w:rsidR="00F81EA3" w:rsidRDefault="002C1B5C">
      <w:pPr>
        <w:spacing w:after="0"/>
      </w:pPr>
      <w:r>
        <w:br/>
      </w:r>
    </w:p>
    <w:p w:rsidR="00F81EA3" w:rsidRDefault="002C1B5C">
      <w:pPr>
        <w:spacing w:after="0"/>
      </w:pPr>
      <w:r>
        <w:br/>
      </w:r>
      <w:r>
        <w:br/>
      </w:r>
    </w:p>
    <w:p w:rsidR="00F81EA3" w:rsidRPr="002C1B5C" w:rsidRDefault="002C1B5C">
      <w:pPr>
        <w:pStyle w:val="disclaimer"/>
        <w:rPr>
          <w:lang w:val="ru-RU"/>
        </w:rPr>
      </w:pPr>
      <w:r w:rsidRPr="002C1B5C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F81EA3" w:rsidRPr="002C1B5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A3"/>
    <w:rsid w:val="002C1B5C"/>
    <w:rsid w:val="00F8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DFAF-CB7A-42A7-8C18-FAC40058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2018-05-14T09:01:00Z</dcterms:created>
  <dcterms:modified xsi:type="dcterms:W3CDTF">2018-05-14T09:01:00Z</dcterms:modified>
</cp:coreProperties>
</file>