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19" w:rsidRDefault="00E80DD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19" w:rsidRDefault="00E80DD7">
      <w:pPr>
        <w:spacing w:after="0"/>
      </w:pPr>
      <w:r w:rsidRPr="00E80DD7">
        <w:rPr>
          <w:b/>
          <w:color w:val="000000"/>
          <w:lang w:val="ru-RU"/>
        </w:rPr>
        <w:t xml:space="preserve">Об утверждении стандарта организации оказания онкологической помощи населению </w:t>
      </w:r>
      <w:r>
        <w:rPr>
          <w:b/>
          <w:color w:val="000000"/>
        </w:rPr>
        <w:t>Республики Казахстан</w:t>
      </w:r>
    </w:p>
    <w:p w:rsidR="000B5A19" w:rsidRDefault="00E80DD7">
      <w:pPr>
        <w:spacing w:after="0"/>
      </w:pPr>
      <w:r>
        <w:rPr>
          <w:color w:val="000000"/>
          <w:sz w:val="20"/>
        </w:rPr>
        <w:t>Приказ Министра здравоохранения Республики Казахстан от 2 августа 2013 года № 452. Зарегистрирован в Министерстве юстиции Республики Казахстан 10 сентября</w:t>
      </w:r>
      <w:r>
        <w:rPr>
          <w:color w:val="000000"/>
          <w:sz w:val="20"/>
        </w:rPr>
        <w:t xml:space="preserve"> 2013 года № 8687</w:t>
      </w:r>
    </w:p>
    <w:p w:rsidR="000B5A19" w:rsidRDefault="00E80DD7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 подпунктом 16)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№ 1117,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</w:t>
      </w:r>
      <w:r>
        <w:rPr>
          <w:color w:val="000000"/>
          <w:sz w:val="20"/>
        </w:rPr>
        <w:t>рилагаемый стандарт «Организация оказания онкологической помощи населению Республики Казахстан», согласно приложению к настоящему приказу.</w:t>
      </w:r>
      <w:r>
        <w:br/>
      </w:r>
      <w:r>
        <w:rPr>
          <w:color w:val="000000"/>
          <w:sz w:val="20"/>
        </w:rPr>
        <w:t>      2. Департаменту стратегического развития Министерства здравоохранения Республики Казахстан (Шоранов М.Е.):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 xml:space="preserve">      2) после государственной регистрации настоящего приказа обеспечить его размещение на интернет-ресурсе Министерства здравоохранения Республики </w:t>
      </w:r>
      <w:r>
        <w:rPr>
          <w:color w:val="000000"/>
          <w:sz w:val="20"/>
        </w:rPr>
        <w:t>Казахстан.</w:t>
      </w:r>
      <w:r>
        <w:br/>
      </w:r>
      <w:r>
        <w:rPr>
          <w:color w:val="000000"/>
          <w:sz w:val="20"/>
        </w:rPr>
        <w:t>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color w:val="000000"/>
          <w:sz w:val="20"/>
        </w:rPr>
        <w:t>      4. Ко</w:t>
      </w:r>
      <w:r>
        <w:rPr>
          <w:color w:val="000000"/>
          <w:sz w:val="20"/>
        </w:rPr>
        <w:t>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color w:val="000000"/>
          <w:sz w:val="20"/>
        </w:rPr>
        <w:t xml:space="preserve">       5. Настоящий приказ вводится в действие со дня его первого официального опубликования. </w:t>
      </w:r>
    </w:p>
    <w:bookmarkEnd w:id="1"/>
    <w:p w:rsidR="000B5A19" w:rsidRDefault="00E80DD7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</w:t>
      </w:r>
      <w:r>
        <w:rPr>
          <w:i/>
          <w:color w:val="000000"/>
          <w:sz w:val="20"/>
        </w:rPr>
        <w:t>          С. Каирбекова</w:t>
      </w:r>
    </w:p>
    <w:p w:rsidR="000B5A19" w:rsidRDefault="00E80DD7">
      <w:pPr>
        <w:spacing w:after="0"/>
        <w:jc w:val="right"/>
      </w:pPr>
      <w:bookmarkStart w:id="2" w:name="z9"/>
      <w:r>
        <w:rPr>
          <w:color w:val="000000"/>
          <w:sz w:val="20"/>
        </w:rPr>
        <w:t xml:space="preserve">  Утвержден           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3" w:name="z10"/>
      <w:bookmarkEnd w:id="2"/>
      <w:r>
        <w:rPr>
          <w:b/>
          <w:color w:val="000000"/>
        </w:rPr>
        <w:t xml:space="preserve">   Стандарт организации оказания</w:t>
      </w:r>
      <w:r>
        <w:br/>
      </w:r>
      <w:r>
        <w:rPr>
          <w:b/>
          <w:color w:val="000000"/>
        </w:rPr>
        <w:t>онкологической помощи населению</w:t>
      </w:r>
      <w:r>
        <w:br/>
      </w:r>
      <w:r>
        <w:rPr>
          <w:b/>
          <w:color w:val="000000"/>
        </w:rPr>
        <w:t>Республики Казахстан</w:t>
      </w:r>
    </w:p>
    <w:p w:rsidR="000B5A19" w:rsidRDefault="00E80DD7">
      <w:pPr>
        <w:spacing w:after="0"/>
      </w:pPr>
      <w:bookmarkStart w:id="4" w:name="z11"/>
      <w:bookmarkEnd w:id="3"/>
      <w:r>
        <w:rPr>
          <w:b/>
          <w:color w:val="000000"/>
        </w:rPr>
        <w:t xml:space="preserve">   1. Общие положения</w:t>
      </w:r>
    </w:p>
    <w:p w:rsidR="000B5A19" w:rsidRDefault="00E80DD7">
      <w:pPr>
        <w:spacing w:after="0"/>
      </w:pPr>
      <w:bookmarkStart w:id="5" w:name="z12"/>
      <w:bookmarkEnd w:id="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1. Стандарт организации оказания онкологической помощи населению Республики Казахстан (далее - Стандарт) разработан в соответствии с подпунктом 16) пункта 16 Положения о Министерстве здравоохранения Республики Казахстан утвержденного постановлением Пр</w:t>
      </w:r>
      <w:r>
        <w:rPr>
          <w:color w:val="000000"/>
          <w:sz w:val="20"/>
        </w:rPr>
        <w:t>авительства Республики Казахстан от 28 октября 2004 года № 1117.</w:t>
      </w:r>
      <w:r>
        <w:br/>
      </w:r>
      <w:r>
        <w:rPr>
          <w:color w:val="000000"/>
          <w:sz w:val="20"/>
        </w:rPr>
        <w:t>      2. Настоящий Стандарт устанавливает требования к порядку оказания медицинской помощи онкологическим больным на амбулаторно-поликлиническом, стационарном и стационарозамещающем уровнях.</w:t>
      </w:r>
      <w:r>
        <w:br/>
      </w:r>
      <w:r>
        <w:rPr>
          <w:color w:val="000000"/>
          <w:sz w:val="20"/>
        </w:rPr>
        <w:t>      3. Обеспеченность онкологическими койками предусматривается в соответствии с требованиями Положения о деятельности организаций здравоохранения, оказывающих онкологическую помощь населению Республики Казахстан, утвержденного приказом и.о. Министра здр</w:t>
      </w:r>
      <w:r>
        <w:rPr>
          <w:color w:val="000000"/>
          <w:sz w:val="20"/>
        </w:rPr>
        <w:t>авоохранения Республики Казахстан от 12 августа 2011 года № 540 (зарегистрирован в Реестре государственной регистрации нормативных правовых актов Республики Казахстан 22 сентября 2011 года под № 7198) (далее - приказ № 540).</w:t>
      </w:r>
      <w:r>
        <w:br/>
      </w:r>
      <w:r>
        <w:rPr>
          <w:color w:val="000000"/>
          <w:sz w:val="20"/>
        </w:rPr>
        <w:t>      4. Штаты онкологических о</w:t>
      </w:r>
      <w:r>
        <w:rPr>
          <w:color w:val="000000"/>
          <w:sz w:val="20"/>
        </w:rPr>
        <w:t xml:space="preserve">рганизаций, за исключением организаций являющихся государственными предприятиями на праве хозяйственного ведения, устанавливаются в соответствии со штатными нормативами, утвержденными приказом Министра здравоохранения </w:t>
      </w:r>
      <w:r>
        <w:rPr>
          <w:color w:val="000000"/>
          <w:sz w:val="20"/>
        </w:rPr>
        <w:lastRenderedPageBreak/>
        <w:t xml:space="preserve">Республики Казахстан от 7 апреля 2010 </w:t>
      </w:r>
      <w:r>
        <w:rPr>
          <w:color w:val="000000"/>
          <w:sz w:val="20"/>
        </w:rPr>
        <w:t>года № 238 (зарегистрирован в Реестре государственной регистрации нормативных правовых актов Республики Казахстан 15 апреля 2010 года под № 6173) (далее - Приказ 238).</w:t>
      </w:r>
      <w:r>
        <w:br/>
      </w:r>
      <w:r>
        <w:rPr>
          <w:color w:val="000000"/>
          <w:sz w:val="20"/>
        </w:rPr>
        <w:t>      5. Термины и определения, используемые в настоящем Стандарте:</w:t>
      </w:r>
      <w:r>
        <w:br/>
      </w:r>
      <w:r>
        <w:rPr>
          <w:color w:val="000000"/>
          <w:sz w:val="20"/>
        </w:rPr>
        <w:t>      верифицированн</w:t>
      </w:r>
      <w:r>
        <w:rPr>
          <w:color w:val="000000"/>
          <w:sz w:val="20"/>
        </w:rPr>
        <w:t>ый диагноз – клинический диагноз, подтвержденный лабораторными методами исследования;</w:t>
      </w:r>
      <w:r>
        <w:br/>
      </w:r>
      <w:r>
        <w:rPr>
          <w:color w:val="000000"/>
          <w:sz w:val="20"/>
        </w:rPr>
        <w:t xml:space="preserve">      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</w:t>
      </w:r>
      <w:r>
        <w:rPr>
          <w:color w:val="000000"/>
          <w:sz w:val="20"/>
        </w:rPr>
        <w:t xml:space="preserve">ий диагностики, лечения и медицинской реабилитации в медицинских организациях; </w:t>
      </w:r>
      <w:r>
        <w:br/>
      </w:r>
      <w:r>
        <w:rPr>
          <w:color w:val="000000"/>
          <w:sz w:val="20"/>
        </w:rPr>
        <w:t xml:space="preserve">       высокотехнологическое лучевое лечение – лучевая терапия оказываемая больным со злокачественными и доброкачественными новообразованиями с использованием сложных, уникальн</w:t>
      </w:r>
      <w:r>
        <w:rPr>
          <w:color w:val="000000"/>
          <w:sz w:val="20"/>
        </w:rPr>
        <w:t xml:space="preserve">ых или ресурсоемких медицинских технологий (конформная лучевая терапия, интенсивно-модулированная и управляемая по изображениям лучевая терапия, протонная лучевая терапия, стереотаксическое радиохирургическое и стереотаксическое фракционное облучение); 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химиотерапия злокачественных опухолей – использование с лечебной целью лекарственных средств, тормозящих пролиферацию или необратимо повреждающих опухолевые клетки; </w:t>
      </w:r>
      <w:r>
        <w:br/>
      </w:r>
      <w:r>
        <w:rPr>
          <w:color w:val="000000"/>
          <w:sz w:val="20"/>
        </w:rPr>
        <w:t>      маммология - раздел медицины, посвященный профилактике, диагностике и лечению р</w:t>
      </w:r>
      <w:r>
        <w:rPr>
          <w:color w:val="000000"/>
          <w:sz w:val="20"/>
        </w:rPr>
        <w:t>азличных заболеваний молочных желез;</w:t>
      </w:r>
      <w:r>
        <w:br/>
      </w:r>
      <w:r>
        <w:rPr>
          <w:color w:val="000000"/>
          <w:sz w:val="20"/>
        </w:rPr>
        <w:t>      проктология - раздел медицины, посвященный профилактике, диагностике и лечению различных заболеваний толстого кишечника;</w:t>
      </w:r>
      <w:r>
        <w:br/>
      </w:r>
      <w:r>
        <w:rPr>
          <w:color w:val="000000"/>
          <w:sz w:val="20"/>
        </w:rPr>
        <w:t>      лучевая терапия (радиотерапия) – метод лечения опухолей и некоторых неопухолевых забол</w:t>
      </w:r>
      <w:r>
        <w:rPr>
          <w:color w:val="000000"/>
          <w:sz w:val="20"/>
        </w:rPr>
        <w:t>еваний с помощью направленного и специально дозированного ионизирующего излучения;</w:t>
      </w:r>
      <w:r>
        <w:br/>
      </w:r>
      <w:r>
        <w:rPr>
          <w:color w:val="000000"/>
          <w:sz w:val="20"/>
        </w:rPr>
        <w:t>      скрининговая программа – программа диагностических мероприятий, с привлечением определенных категорий населения, направленная на выявление заболеваний у клинически бес</w:t>
      </w:r>
      <w:r>
        <w:rPr>
          <w:color w:val="000000"/>
          <w:sz w:val="20"/>
        </w:rPr>
        <w:t>симптомных лиц;</w:t>
      </w:r>
      <w:r>
        <w:br/>
      </w:r>
      <w:r>
        <w:rPr>
          <w:color w:val="000000"/>
          <w:sz w:val="20"/>
        </w:rPr>
        <w:t xml:space="preserve">       ядерная медицина –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</w:t>
      </w:r>
      <w:r>
        <w:rPr>
          <w:color w:val="000000"/>
          <w:sz w:val="20"/>
        </w:rPr>
        <w:t xml:space="preserve">ие. </w:t>
      </w:r>
    </w:p>
    <w:p w:rsidR="000B5A19" w:rsidRDefault="00E80DD7">
      <w:pPr>
        <w:spacing w:after="0"/>
      </w:pPr>
      <w:bookmarkStart w:id="6" w:name="z26"/>
      <w:bookmarkEnd w:id="5"/>
      <w:r>
        <w:rPr>
          <w:b/>
          <w:color w:val="000000"/>
        </w:rPr>
        <w:t xml:space="preserve">   2. Основные направления деятельности и структура</w:t>
      </w:r>
      <w:r>
        <w:br/>
      </w:r>
      <w:r>
        <w:rPr>
          <w:b/>
          <w:color w:val="000000"/>
        </w:rPr>
        <w:t>организаций оказывающих онкологическую помощь населению</w:t>
      </w:r>
      <w:r>
        <w:br/>
      </w:r>
      <w:r>
        <w:rPr>
          <w:b/>
          <w:color w:val="000000"/>
        </w:rPr>
        <w:t>Республики Казахстан</w:t>
      </w:r>
    </w:p>
    <w:p w:rsidR="000B5A19" w:rsidRDefault="00E80DD7">
      <w:pPr>
        <w:spacing w:after="0"/>
      </w:pPr>
      <w:bookmarkStart w:id="7" w:name="z27"/>
      <w:bookmarkEnd w:id="6"/>
      <w:r>
        <w:rPr>
          <w:color w:val="000000"/>
          <w:sz w:val="20"/>
        </w:rPr>
        <w:t xml:space="preserve">      6. Онкологические организации создаются для своевременного проведения мероприятий, направленных на профилактику, </w:t>
      </w:r>
      <w:r>
        <w:rPr>
          <w:color w:val="000000"/>
          <w:sz w:val="20"/>
        </w:rPr>
        <w:t>диагностику, лечение и медицинскую реабилитацию онкологических больных.</w:t>
      </w:r>
      <w:r>
        <w:br/>
      </w:r>
      <w:r>
        <w:rPr>
          <w:color w:val="000000"/>
          <w:sz w:val="20"/>
        </w:rPr>
        <w:t>      Основной целью деятельности данных организаций, является увеличение ожидаемой продолжительности жизни населения, путем снижения смертности от онкологических заболеваний.</w:t>
      </w:r>
      <w:r>
        <w:br/>
      </w:r>
      <w:r>
        <w:rPr>
          <w:color w:val="000000"/>
          <w:sz w:val="20"/>
        </w:rPr>
        <w:t>      7.</w:t>
      </w:r>
      <w:r>
        <w:rPr>
          <w:color w:val="000000"/>
          <w:sz w:val="20"/>
        </w:rPr>
        <w:t xml:space="preserve"> К медицинским организациям, оказывающим онкологическую помощь, относятся:</w:t>
      </w:r>
      <w:r>
        <w:br/>
      </w:r>
      <w:r>
        <w:rPr>
          <w:color w:val="000000"/>
          <w:sz w:val="20"/>
        </w:rPr>
        <w:t xml:space="preserve">       1) 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Министерства здравоохранен</w:t>
      </w:r>
      <w:r>
        <w:rPr>
          <w:color w:val="000000"/>
          <w:sz w:val="20"/>
        </w:rPr>
        <w:t xml:space="preserve">ия Республики Казахстан (далее – КазНИИОиР); </w:t>
      </w:r>
      <w:r>
        <w:br/>
      </w:r>
      <w:r>
        <w:rPr>
          <w:color w:val="000000"/>
          <w:sz w:val="20"/>
        </w:rPr>
        <w:t>      2) областные, региональные, городские онкологические диспансеры, центры и онкологические отделения многопрофильных клиник (далее – онкологические организации);</w:t>
      </w:r>
      <w:r>
        <w:br/>
      </w:r>
      <w:r>
        <w:rPr>
          <w:color w:val="000000"/>
          <w:sz w:val="20"/>
        </w:rPr>
        <w:t xml:space="preserve">       3) медицинские организации, в структу</w:t>
      </w:r>
      <w:r>
        <w:rPr>
          <w:color w:val="000000"/>
          <w:sz w:val="20"/>
        </w:rPr>
        <w:t xml:space="preserve">ре которых, в зависимости от возложенных на них функций, организовываются: </w:t>
      </w:r>
      <w:r>
        <w:br/>
      </w:r>
      <w:r>
        <w:rPr>
          <w:color w:val="000000"/>
          <w:sz w:val="20"/>
        </w:rPr>
        <w:t xml:space="preserve">       отделение лучевой терапии (радиологическое отделение) организовывается в составе КазНИИОиР, онкологическом диспансере с коечным фондом не менее чем 100 коек, многопрофильной</w:t>
      </w:r>
      <w:r>
        <w:rPr>
          <w:color w:val="000000"/>
          <w:sz w:val="20"/>
        </w:rPr>
        <w:t xml:space="preserve"> больницы (областная, городская). При наличии четырех и более установок для дистанционной и контактной лучевой терапии и ежедневном проведении лучевого лечения </w:t>
      </w:r>
      <w:r>
        <w:rPr>
          <w:color w:val="000000"/>
          <w:sz w:val="20"/>
        </w:rPr>
        <w:lastRenderedPageBreak/>
        <w:t xml:space="preserve">не менее 120 больным создается радиологический отдел, объединяющий отделения лучевой терапии;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отделение химиотерапии создается в составе КазНИИОиР, онкологических диспансеров, многопрофильной больницы (областная, городская); </w:t>
      </w:r>
      <w:r>
        <w:br/>
      </w:r>
      <w:r>
        <w:rPr>
          <w:color w:val="000000"/>
          <w:sz w:val="20"/>
        </w:rPr>
        <w:t xml:space="preserve">       специализированный консультативно-диагностический отдел (далее - СКДО) создается в составе КазНИИОиР. Региональ</w:t>
      </w:r>
      <w:r>
        <w:rPr>
          <w:color w:val="000000"/>
          <w:sz w:val="20"/>
        </w:rPr>
        <w:t xml:space="preserve">ное специализированное консультативно-диагностическое отделение (далее - рСКДО) в составе областной, региональной, городской онкологической организации; </w:t>
      </w:r>
      <w:r>
        <w:br/>
      </w:r>
      <w:r>
        <w:rPr>
          <w:color w:val="000000"/>
          <w:sz w:val="20"/>
        </w:rPr>
        <w:t xml:space="preserve">      отделение (кабинет) восстановительного лечения и реабилитации онкологических больных, создается </w:t>
      </w:r>
      <w:r>
        <w:rPr>
          <w:color w:val="000000"/>
          <w:sz w:val="20"/>
        </w:rPr>
        <w:t>в составе онкологической организации, многопрофильной больницы (взрослой, детской), амбулаторно-поликлинической организации;</w:t>
      </w:r>
      <w:r>
        <w:br/>
      </w:r>
      <w:r>
        <w:rPr>
          <w:color w:val="000000"/>
          <w:sz w:val="20"/>
        </w:rPr>
        <w:t xml:space="preserve">       отделение (центр) ядерной медицины (далее – ОЯМ) организуется в составе КазНИИОиР, онкологических диспансеров, диагностическ</w:t>
      </w:r>
      <w:r>
        <w:rPr>
          <w:color w:val="000000"/>
          <w:sz w:val="20"/>
        </w:rPr>
        <w:t xml:space="preserve">их центров в областных центрах и городах республиканского значения, а также как самостоятельное юридическое лицо; </w:t>
      </w:r>
      <w:r>
        <w:br/>
      </w:r>
      <w:r>
        <w:rPr>
          <w:color w:val="000000"/>
          <w:sz w:val="20"/>
        </w:rPr>
        <w:t xml:space="preserve">       отделение (центр) паллиативной помощи в составе онкологического диспансера, многопрофильной больницы (взрослой, детской), а также как </w:t>
      </w:r>
      <w:r>
        <w:rPr>
          <w:color w:val="000000"/>
          <w:sz w:val="20"/>
        </w:rPr>
        <w:t xml:space="preserve">самостоятельное юридическое лицо. </w:t>
      </w:r>
      <w:r>
        <w:br/>
      </w:r>
      <w:r>
        <w:rPr>
          <w:color w:val="000000"/>
          <w:sz w:val="20"/>
        </w:rPr>
        <w:t xml:space="preserve">       цитологическая лаборатория создается в составе онкологических диспансеров и многопрофильных больниц; </w:t>
      </w:r>
      <w:r>
        <w:br/>
      </w:r>
      <w:r>
        <w:rPr>
          <w:color w:val="000000"/>
          <w:sz w:val="20"/>
        </w:rPr>
        <w:t xml:space="preserve">       эндоскопическое отделение (кабинет) создается в составе КазНИИОиР, онкологического диспансера, многопрофи</w:t>
      </w:r>
      <w:r>
        <w:rPr>
          <w:color w:val="000000"/>
          <w:sz w:val="20"/>
        </w:rPr>
        <w:t xml:space="preserve">льной больницы (областной, городской, районной) на 100 коек и более, в амбулаторно-поликлинических организациях, обслуживающих 50 и более тысяч населения; </w:t>
      </w:r>
      <w:r>
        <w:br/>
      </w:r>
      <w:r>
        <w:rPr>
          <w:color w:val="000000"/>
          <w:sz w:val="20"/>
        </w:rPr>
        <w:t>      онкологический кабинет создается в составе поликлиники (городской, районной), центральных райо</w:t>
      </w:r>
      <w:r>
        <w:rPr>
          <w:color w:val="000000"/>
          <w:sz w:val="20"/>
        </w:rPr>
        <w:t>нных больниц, консультативно-диагностических центров, консультативно-диагностических отделений многопрофильной больницы;</w:t>
      </w:r>
      <w:r>
        <w:br/>
      </w:r>
      <w:r>
        <w:rPr>
          <w:color w:val="000000"/>
          <w:sz w:val="20"/>
        </w:rPr>
        <w:t>      маммологический кабинет создается в составе поликлиники (городской, районной), консультативно-диагностической поликлиники (центра</w:t>
      </w:r>
      <w:r>
        <w:rPr>
          <w:color w:val="000000"/>
          <w:sz w:val="20"/>
        </w:rPr>
        <w:t>), консультативно-диагностических отделений многопрофильной больницы, в соответствие с утвержденными штатными нормативами;</w:t>
      </w:r>
      <w:r>
        <w:br/>
      </w:r>
      <w:r>
        <w:rPr>
          <w:color w:val="000000"/>
          <w:sz w:val="20"/>
        </w:rPr>
        <w:t>      смотровой кабинет (женский, мужской) создается в составе поликлиники (городской, районной), консультативно-диагностических цент</w:t>
      </w:r>
      <w:r>
        <w:rPr>
          <w:color w:val="000000"/>
          <w:sz w:val="20"/>
        </w:rPr>
        <w:t>ров, консультативно-диагностических отделений многопрофильной больницы (приложение 1 к настоящему Стандарту);</w:t>
      </w:r>
      <w:r>
        <w:br/>
      </w:r>
      <w:r>
        <w:rPr>
          <w:color w:val="000000"/>
          <w:sz w:val="20"/>
        </w:rPr>
        <w:t>      проктологический кабинет в составе консультативно-диагностической поликлиники (центра), консультативно-диагностических отделений многопрофил</w:t>
      </w:r>
      <w:r>
        <w:rPr>
          <w:color w:val="000000"/>
          <w:sz w:val="20"/>
        </w:rPr>
        <w:t>ьной больницы;</w:t>
      </w:r>
      <w:r>
        <w:br/>
      </w:r>
      <w:r>
        <w:rPr>
          <w:color w:val="000000"/>
          <w:sz w:val="20"/>
        </w:rPr>
        <w:t xml:space="preserve">       кабинет амбулаторной химиотерапии создается в составе онкологической организации; </w:t>
      </w:r>
      <w:r>
        <w:br/>
      </w:r>
      <w:r>
        <w:rPr>
          <w:color w:val="000000"/>
          <w:sz w:val="20"/>
        </w:rPr>
        <w:t xml:space="preserve">       кабинет противоболевой терапии создается в составе онкологических организаций, самостоятельных амбулаторно-поликлинических организаций; </w:t>
      </w:r>
      <w:r>
        <w:br/>
      </w: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узкопрофильные отделения (опухолей головы и шеи, урологическое и др.) создаются в онкологических организациях имеющих более 200 коек. </w:t>
      </w:r>
      <w:r>
        <w:br/>
      </w:r>
      <w:r>
        <w:rPr>
          <w:color w:val="000000"/>
          <w:sz w:val="20"/>
        </w:rPr>
        <w:t>      Цели, задачи и организационные основы онкологических организаций, в том числе перечень входящих в их состав структу</w:t>
      </w:r>
      <w:r>
        <w:rPr>
          <w:color w:val="000000"/>
          <w:sz w:val="20"/>
        </w:rPr>
        <w:t>рных подразделений, определены Положением о деятельности организаций здравоохранения, оказывающих онкологическую помощь, утвержденным приказом № 540.</w:t>
      </w:r>
    </w:p>
    <w:p w:rsidR="000B5A19" w:rsidRDefault="00E80DD7">
      <w:pPr>
        <w:spacing w:after="0"/>
      </w:pPr>
      <w:bookmarkStart w:id="8" w:name="z29"/>
      <w:bookmarkEnd w:id="7"/>
      <w:r>
        <w:rPr>
          <w:b/>
          <w:color w:val="000000"/>
        </w:rPr>
        <w:t xml:space="preserve">   3. Организация оказания онкологической помощи населению</w:t>
      </w:r>
      <w:r>
        <w:br/>
      </w:r>
      <w:r>
        <w:rPr>
          <w:b/>
          <w:color w:val="000000"/>
        </w:rPr>
        <w:t>Республики Казахстан</w:t>
      </w:r>
    </w:p>
    <w:p w:rsidR="000B5A19" w:rsidRDefault="00E80DD7">
      <w:pPr>
        <w:spacing w:after="0"/>
      </w:pPr>
      <w:bookmarkStart w:id="9" w:name="z30"/>
      <w:bookmarkEnd w:id="8"/>
      <w:r>
        <w:rPr>
          <w:color w:val="000000"/>
          <w:sz w:val="20"/>
        </w:rPr>
        <w:t>      8. Нормативные право</w:t>
      </w:r>
      <w:r>
        <w:rPr>
          <w:color w:val="000000"/>
          <w:sz w:val="20"/>
        </w:rPr>
        <w:t>вые акты, регулирующие оказание онкологической помощи:</w:t>
      </w:r>
      <w:r>
        <w:br/>
      </w:r>
      <w:r>
        <w:rPr>
          <w:color w:val="000000"/>
          <w:sz w:val="20"/>
        </w:rPr>
        <w:t xml:space="preserve">      Конституция Республики Казахстан; </w:t>
      </w:r>
      <w:r>
        <w:br/>
      </w:r>
      <w:r>
        <w:rPr>
          <w:color w:val="000000"/>
          <w:sz w:val="20"/>
        </w:rPr>
        <w:t>      Кодекс Республики Казахстан от 18 сентября 2009 года «О здоровье народа и системе здравоохранения»;</w:t>
      </w:r>
      <w:r>
        <w:br/>
      </w:r>
      <w:r>
        <w:rPr>
          <w:color w:val="000000"/>
          <w:sz w:val="20"/>
        </w:rPr>
        <w:t>      Указ Президента Республики Казахстан от 30 январ</w:t>
      </w:r>
      <w:r>
        <w:rPr>
          <w:color w:val="000000"/>
          <w:sz w:val="20"/>
        </w:rPr>
        <w:t xml:space="preserve">я 2012 года № 261 «О мерах по реализации Послания Главы государства народу Казахстана от 27 января 2012 года </w:t>
      </w:r>
      <w:r>
        <w:rPr>
          <w:color w:val="000000"/>
          <w:sz w:val="20"/>
        </w:rPr>
        <w:lastRenderedPageBreak/>
        <w:t xml:space="preserve">«Социально-экономическая модернизация – главный вектор развития Казахстана»; </w:t>
      </w:r>
      <w:r>
        <w:br/>
      </w:r>
      <w:r>
        <w:rPr>
          <w:color w:val="000000"/>
          <w:sz w:val="20"/>
        </w:rPr>
        <w:t>      Государственная программа развития здравоохранения Республики К</w:t>
      </w:r>
      <w:r>
        <w:rPr>
          <w:color w:val="000000"/>
          <w:sz w:val="20"/>
        </w:rPr>
        <w:t xml:space="preserve">азахстан «Саламатты Қазақстан» на 2011-2015 годы от 29 ноября 2010 года № 1113; </w:t>
      </w:r>
      <w:r>
        <w:br/>
      </w:r>
      <w:r>
        <w:rPr>
          <w:color w:val="000000"/>
          <w:sz w:val="20"/>
        </w:rPr>
        <w:t>      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 (с изменен</w:t>
      </w:r>
      <w:r>
        <w:rPr>
          <w:color w:val="000000"/>
          <w:sz w:val="20"/>
        </w:rPr>
        <w:t>иями и дополнениями от 15.12.2010 г.);</w:t>
      </w:r>
      <w:r>
        <w:br/>
      </w:r>
      <w:r>
        <w:rPr>
          <w:color w:val="000000"/>
          <w:sz w:val="20"/>
        </w:rPr>
        <w:t>      постановление Правительства Республики Казахстан от 4 декабря 2009 года № 2018 «Об утверждении перечня социально значимых заболеваний и заболеваний, представляющих опасность для окружающих»;</w:t>
      </w:r>
      <w:r>
        <w:br/>
      </w:r>
      <w:r>
        <w:rPr>
          <w:color w:val="000000"/>
          <w:sz w:val="20"/>
        </w:rPr>
        <w:t xml:space="preserve">      постановление </w:t>
      </w:r>
      <w:r>
        <w:rPr>
          <w:color w:val="000000"/>
          <w:sz w:val="20"/>
        </w:rPr>
        <w:t>Правительства Республики Казахстан от 29 января 2011 года № 41 «Об утверждении Плана мероприятий по реализации Государственной программы развития здравоохранения Республики Казахстан «Саламаты Қазақстан» на 2011-2015 годы»;</w:t>
      </w:r>
      <w:r>
        <w:br/>
      </w:r>
      <w:r>
        <w:rPr>
          <w:color w:val="000000"/>
          <w:sz w:val="20"/>
        </w:rPr>
        <w:t>      постановление Правительств</w:t>
      </w:r>
      <w:r>
        <w:rPr>
          <w:color w:val="000000"/>
          <w:sz w:val="20"/>
        </w:rPr>
        <w:t>а Республики Казахстан от 25 февраля 2011 года № 183 «О Стратегическом плане Министерства здравоохранения Республики Казахстан на 2011 - 2015 годы (с изменениями и дополнениями по состоянию на 31.12.2011 г.)»;</w:t>
      </w:r>
      <w:r>
        <w:br/>
      </w:r>
      <w:r>
        <w:rPr>
          <w:color w:val="000000"/>
          <w:sz w:val="20"/>
        </w:rPr>
        <w:t>      постановление Правительства Республики К</w:t>
      </w:r>
      <w:r>
        <w:rPr>
          <w:color w:val="000000"/>
          <w:sz w:val="20"/>
        </w:rPr>
        <w:t>азахстан от 30 марта 2012 года № 396 «Об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Казахстан»;</w:t>
      </w:r>
      <w:r>
        <w:br/>
      </w:r>
      <w:r>
        <w:rPr>
          <w:color w:val="000000"/>
          <w:sz w:val="20"/>
        </w:rPr>
        <w:t xml:space="preserve">      постановление Правительства Республики Казахстан от </w:t>
      </w:r>
      <w:r>
        <w:rPr>
          <w:color w:val="000000"/>
          <w:sz w:val="20"/>
        </w:rPr>
        <w:t xml:space="preserve">29 марта 2012 года № 366 «Об утверждении Программы развития онкологической помощи в Республике Казахстан на 2012-2016 годы»; </w:t>
      </w:r>
      <w:r>
        <w:br/>
      </w:r>
      <w:r>
        <w:rPr>
          <w:color w:val="000000"/>
          <w:sz w:val="20"/>
        </w:rPr>
        <w:t xml:space="preserve">      постановление Правительства Республики Казахстан от 15 ноября 2011 года № 1343 «Об утверждении Правил оказания паллиативной </w:t>
      </w:r>
      <w:r>
        <w:rPr>
          <w:color w:val="000000"/>
          <w:sz w:val="20"/>
        </w:rPr>
        <w:t>помощи и сестринского ухода»;</w:t>
      </w:r>
      <w:r>
        <w:br/>
      </w:r>
      <w:r>
        <w:rPr>
          <w:color w:val="000000"/>
          <w:sz w:val="20"/>
        </w:rPr>
        <w:t>      приказ и.о. Министра здравоохранения Республики Казахстан от 12 августа 2011 года № 540 (зарегистрирован в Реестре государственной регистрации нормативных правовых актов Республики Казахстан 22 сентября 2011 года под № 7</w:t>
      </w:r>
      <w:r>
        <w:rPr>
          <w:color w:val="000000"/>
          <w:sz w:val="20"/>
        </w:rPr>
        <w:t>198) (далее – Приказ № 540);</w:t>
      </w:r>
      <w:r>
        <w:br/>
      </w:r>
      <w:r>
        <w:rPr>
          <w:color w:val="000000"/>
          <w:sz w:val="20"/>
        </w:rPr>
        <w:t>      приказ Министра здравоохранения РК от 16 марта 2011 года № 145 «О внесении изменений в приказ и.о. Министра здравоохранения Республики Казахстан от 10 ноября 2009 года № 685 «Об утверждении Правил проведения профилактичес</w:t>
      </w:r>
      <w:r>
        <w:rPr>
          <w:color w:val="000000"/>
          <w:sz w:val="20"/>
        </w:rPr>
        <w:t>ких медицинских осмотров целевых групп населения» (зарегистрирован в Реестре государственной регистрации нормативных правовых актов Республики Казахстан 25 апреля 2011 года под № 6902).</w:t>
      </w:r>
      <w:r>
        <w:br/>
      </w:r>
      <w:r>
        <w:rPr>
          <w:color w:val="000000"/>
          <w:sz w:val="20"/>
        </w:rPr>
        <w:t>      9. Оказание онкологической помощи осуществляется в следующих фор</w:t>
      </w:r>
      <w:r>
        <w:rPr>
          <w:color w:val="000000"/>
          <w:sz w:val="20"/>
        </w:rPr>
        <w:t>мах медицинской помощи:</w:t>
      </w:r>
      <w:r>
        <w:br/>
      </w:r>
      <w:r>
        <w:rPr>
          <w:color w:val="000000"/>
          <w:sz w:val="20"/>
        </w:rPr>
        <w:t>      1) амбулаторно-поликлинической;</w:t>
      </w:r>
      <w:r>
        <w:br/>
      </w:r>
      <w:r>
        <w:rPr>
          <w:color w:val="000000"/>
          <w:sz w:val="20"/>
        </w:rPr>
        <w:t>      2) стационарной;</w:t>
      </w:r>
      <w:r>
        <w:br/>
      </w:r>
      <w:r>
        <w:rPr>
          <w:color w:val="000000"/>
          <w:sz w:val="20"/>
        </w:rPr>
        <w:t>      3) стационарозамещающей;</w:t>
      </w:r>
      <w:r>
        <w:br/>
      </w:r>
      <w:r>
        <w:rPr>
          <w:color w:val="000000"/>
          <w:sz w:val="20"/>
        </w:rPr>
        <w:t>      4) восстановительного лечения и медицинской реабилитации;</w:t>
      </w:r>
      <w:r>
        <w:br/>
      </w:r>
      <w:r>
        <w:rPr>
          <w:color w:val="000000"/>
          <w:sz w:val="20"/>
        </w:rPr>
        <w:t>      5) паллиативной помощи и сестринского ухода.</w:t>
      </w:r>
      <w:r>
        <w:br/>
      </w:r>
      <w:r>
        <w:rPr>
          <w:color w:val="000000"/>
          <w:sz w:val="20"/>
        </w:rPr>
        <w:t>      10. Медицинская пом</w:t>
      </w:r>
      <w:r>
        <w:rPr>
          <w:color w:val="000000"/>
          <w:sz w:val="20"/>
        </w:rPr>
        <w:t>ощь больным с онкологическими заболеваниями оказывается в рамках гарантированного объема бесплатной медицинской помощи.</w:t>
      </w:r>
      <w:r>
        <w:br/>
      </w:r>
      <w:r>
        <w:rPr>
          <w:color w:val="000000"/>
          <w:sz w:val="20"/>
        </w:rPr>
        <w:t>      11. Оказание медицинской помощи больным с онкологическими заболеваниями осуществляется в амбулаторно-поликлинических и стационарны</w:t>
      </w:r>
      <w:r>
        <w:rPr>
          <w:color w:val="000000"/>
          <w:sz w:val="20"/>
        </w:rPr>
        <w:t>х организациях здравоохранения.</w:t>
      </w:r>
      <w:r>
        <w:br/>
      </w:r>
      <w:r>
        <w:rPr>
          <w:color w:val="000000"/>
          <w:sz w:val="20"/>
        </w:rPr>
        <w:t xml:space="preserve">      12. Плановая специализированная и высокоспециализированная медицинская помощь больным с онкологическими заболеваниями оказывается в онкологических организациях. Специализированное лечение больных злокачественными </w:t>
      </w:r>
      <w:r>
        <w:rPr>
          <w:color w:val="000000"/>
          <w:sz w:val="20"/>
        </w:rPr>
        <w:t>новообразованиями проводится при участии мультидисциплинарной группы, включающей врача-хирурга онкологического профиля, химиотерапевта, лучевого терапевта (радиолога) и специалиста параклинической службы с клиническим опытом работы.</w:t>
      </w:r>
      <w:r>
        <w:br/>
      </w:r>
      <w:r>
        <w:rPr>
          <w:color w:val="000000"/>
          <w:sz w:val="20"/>
        </w:rPr>
        <w:t>      13. Онкологическа</w:t>
      </w:r>
      <w:r>
        <w:rPr>
          <w:color w:val="000000"/>
          <w:sz w:val="20"/>
        </w:rPr>
        <w:t>я помощь включает в себя:</w:t>
      </w:r>
      <w:r>
        <w:br/>
      </w:r>
      <w:r>
        <w:rPr>
          <w:color w:val="000000"/>
          <w:sz w:val="20"/>
        </w:rPr>
        <w:t>      1) на амбулаторно-поликлиническом уровне:</w:t>
      </w:r>
      <w:r>
        <w:br/>
      </w:r>
      <w:r>
        <w:rPr>
          <w:color w:val="000000"/>
          <w:sz w:val="20"/>
        </w:rPr>
        <w:lastRenderedPageBreak/>
        <w:t>      осмотр врачом с целью определения состояния пациента и установления диагноза;</w:t>
      </w:r>
      <w:r>
        <w:br/>
      </w:r>
      <w:r>
        <w:rPr>
          <w:color w:val="000000"/>
          <w:sz w:val="20"/>
        </w:rPr>
        <w:t xml:space="preserve">       лабораторное и инструментальное обследование граждан с целью верификации диагноза; </w:t>
      </w:r>
      <w:r>
        <w:br/>
      </w:r>
      <w:r>
        <w:rPr>
          <w:color w:val="000000"/>
          <w:sz w:val="20"/>
        </w:rPr>
        <w:t>      о</w:t>
      </w:r>
      <w:r>
        <w:rPr>
          <w:color w:val="000000"/>
          <w:sz w:val="20"/>
        </w:rPr>
        <w:t>тбор и направление на госпитализацию в онкологическую организацию для предоставления специализированной и высокоспециализированной медицинской помощи;</w:t>
      </w:r>
      <w:r>
        <w:br/>
      </w:r>
      <w:r>
        <w:rPr>
          <w:color w:val="000000"/>
          <w:sz w:val="20"/>
        </w:rPr>
        <w:t>      динамическое наблюдение за онкологическими больными;</w:t>
      </w:r>
      <w:r>
        <w:br/>
      </w:r>
      <w:r>
        <w:rPr>
          <w:color w:val="000000"/>
          <w:sz w:val="20"/>
        </w:rPr>
        <w:t>      оформление медицинской документации уста</w:t>
      </w:r>
      <w:r>
        <w:rPr>
          <w:color w:val="000000"/>
          <w:sz w:val="20"/>
        </w:rPr>
        <w:t>новленной формы.</w:t>
      </w:r>
      <w:r>
        <w:br/>
      </w:r>
      <w:r>
        <w:rPr>
          <w:color w:val="000000"/>
          <w:sz w:val="20"/>
        </w:rPr>
        <w:t>      2) на стационарном уровне:</w:t>
      </w:r>
      <w:r>
        <w:br/>
      </w:r>
      <w:r>
        <w:rPr>
          <w:color w:val="000000"/>
          <w:sz w:val="20"/>
        </w:rPr>
        <w:t>      оформление медицинской документации установленной формы в приемном покое, в соответствии с формами первичной медицинской документации организаций здравоохранения утвержденных приказом и.о. Министра зд</w:t>
      </w:r>
      <w:r>
        <w:rPr>
          <w:color w:val="000000"/>
          <w:sz w:val="20"/>
        </w:rPr>
        <w:t>равоохранения Республики Казахстан от 23 октября 2010 года № 907 (зарегистрирован в Реестре государственной регистрации нормативных правовых актов под № 6697) (далее - Приказ № 907);</w:t>
      </w:r>
      <w:r>
        <w:br/>
      </w:r>
      <w:r>
        <w:rPr>
          <w:color w:val="000000"/>
          <w:sz w:val="20"/>
        </w:rPr>
        <w:t xml:space="preserve">      подбор и назначение лечения, в соответствии с имеющейся нозологией </w:t>
      </w:r>
      <w:r>
        <w:rPr>
          <w:color w:val="000000"/>
          <w:sz w:val="20"/>
        </w:rPr>
        <w:t>и медицинскими стандартами осуществляются лечащими врачами и заведующими отделений;</w:t>
      </w:r>
      <w:r>
        <w:br/>
      </w:r>
      <w:r>
        <w:rPr>
          <w:color w:val="000000"/>
          <w:sz w:val="20"/>
        </w:rPr>
        <w:t>      проведение необходимого назначенного лечения;</w:t>
      </w:r>
      <w:r>
        <w:br/>
      </w:r>
      <w:r>
        <w:rPr>
          <w:color w:val="000000"/>
          <w:sz w:val="20"/>
        </w:rPr>
        <w:t>      ежедневный осмотр врачом (если не предусмотрена другая периодичность), коррекция лечения;</w:t>
      </w:r>
      <w:r>
        <w:br/>
      </w:r>
      <w:r>
        <w:rPr>
          <w:color w:val="000000"/>
          <w:sz w:val="20"/>
        </w:rPr>
        <w:t>      проведение консуль</w:t>
      </w:r>
      <w:r>
        <w:rPr>
          <w:color w:val="000000"/>
          <w:sz w:val="20"/>
        </w:rPr>
        <w:t>таций специалистов при необходимости и согласно медицинским стандартам;</w:t>
      </w:r>
      <w:r>
        <w:br/>
      </w:r>
      <w:r>
        <w:rPr>
          <w:color w:val="000000"/>
          <w:sz w:val="20"/>
        </w:rPr>
        <w:t>      выписка пациента с оформлением документации и выдачей на руки больному выписки из истории болезни и документа, удостоверяющего временную нетрудоспособность.</w:t>
      </w:r>
      <w:r>
        <w:br/>
      </w:r>
      <w:r>
        <w:rPr>
          <w:color w:val="000000"/>
          <w:sz w:val="20"/>
        </w:rPr>
        <w:t>      14. При госпита</w:t>
      </w:r>
      <w:r>
        <w:rPr>
          <w:color w:val="000000"/>
          <w:sz w:val="20"/>
        </w:rPr>
        <w:t>лизации гражданин предоставляет документ, удостоверяющий личность, направление из поликлинического отделения с датой госпитализации.</w:t>
      </w:r>
      <w:r>
        <w:br/>
      </w:r>
      <w:r>
        <w:rPr>
          <w:color w:val="000000"/>
          <w:sz w:val="20"/>
        </w:rPr>
        <w:t>      15. Врач приемного покоя заполняет медицинскую карту стационарного больного при наличии у пациента медицинских показа</w:t>
      </w:r>
      <w:r>
        <w:rPr>
          <w:color w:val="000000"/>
          <w:sz w:val="20"/>
        </w:rPr>
        <w:t>ний и письменного согласия на предоставление ему медицинской помощи.</w:t>
      </w:r>
    </w:p>
    <w:p w:rsidR="000B5A19" w:rsidRDefault="00E80DD7">
      <w:pPr>
        <w:spacing w:after="0"/>
      </w:pPr>
      <w:bookmarkStart w:id="10" w:name="z38"/>
      <w:bookmarkEnd w:id="9"/>
      <w:r>
        <w:rPr>
          <w:b/>
          <w:color w:val="000000"/>
        </w:rPr>
        <w:t xml:space="preserve">   4. Организация ранней диагностики и проведения</w:t>
      </w:r>
      <w:r>
        <w:br/>
      </w:r>
      <w:r>
        <w:rPr>
          <w:b/>
          <w:color w:val="000000"/>
        </w:rPr>
        <w:t>систематического диспансерного наблюдения за онкологическими</w:t>
      </w:r>
      <w:r>
        <w:br/>
      </w:r>
      <w:r>
        <w:rPr>
          <w:b/>
          <w:color w:val="000000"/>
        </w:rPr>
        <w:t>больными</w:t>
      </w:r>
    </w:p>
    <w:p w:rsidR="000B5A19" w:rsidRDefault="00E80DD7">
      <w:pPr>
        <w:spacing w:after="0"/>
      </w:pPr>
      <w:bookmarkStart w:id="11" w:name="z39"/>
      <w:bookmarkEnd w:id="10"/>
      <w:r>
        <w:rPr>
          <w:color w:val="000000"/>
          <w:sz w:val="20"/>
        </w:rPr>
        <w:t>      16. Формирование групп риска развития онкологических заболева</w:t>
      </w:r>
      <w:r>
        <w:rPr>
          <w:color w:val="000000"/>
          <w:sz w:val="20"/>
        </w:rPr>
        <w:t>ний с последующим их оздоровлением проводится в организациях здравоохранения, оказывающих первичную медико-санитарную помощь, участковыми врачами, врачами общей практики, профильными специалистами первичной медико-санитарной помощи (далее – специалисты ПМС</w:t>
      </w:r>
      <w:r>
        <w:rPr>
          <w:color w:val="000000"/>
          <w:sz w:val="20"/>
        </w:rPr>
        <w:t>П), во взаимодействии с врачами онкологами.</w:t>
      </w:r>
      <w:r>
        <w:br/>
      </w:r>
      <w:r>
        <w:rPr>
          <w:color w:val="000000"/>
          <w:sz w:val="20"/>
        </w:rPr>
        <w:t xml:space="preserve">       17. Специалисты ПМСП принимают участие в раннем выявлении злокачественных новообразований, в том числе в скрининговых обследованиях, проводят информационно-образовательную работу среди прикрепленного насел</w:t>
      </w:r>
      <w:r>
        <w:rPr>
          <w:color w:val="000000"/>
          <w:sz w:val="20"/>
        </w:rPr>
        <w:t xml:space="preserve">ения по повышению онкологической настороженности. </w:t>
      </w:r>
      <w:r>
        <w:br/>
      </w:r>
      <w:r>
        <w:rPr>
          <w:color w:val="000000"/>
          <w:sz w:val="20"/>
        </w:rPr>
        <w:t xml:space="preserve">       18. При подозрении или выявлении опухолевого заболевания специалисты ПМСП направляют пациента в онкологический кабинет поликлиники (городской, районной). После осмотра и проведения необходимых иссле</w:t>
      </w:r>
      <w:r>
        <w:rPr>
          <w:color w:val="000000"/>
          <w:sz w:val="20"/>
        </w:rPr>
        <w:t xml:space="preserve">дований врач онкологического кабинета решает вопрос о направлении пациента в онкологический диспансер, для подтверждения диагноза и определения последующей тактики ведения и лечения. </w:t>
      </w:r>
      <w:r>
        <w:br/>
      </w:r>
      <w:r>
        <w:rPr>
          <w:color w:val="000000"/>
          <w:sz w:val="20"/>
        </w:rPr>
        <w:t xml:space="preserve">       19. Срок обследования пациента на уровне первичной медико-санитар</w:t>
      </w:r>
      <w:r>
        <w:rPr>
          <w:color w:val="000000"/>
          <w:sz w:val="20"/>
        </w:rPr>
        <w:t xml:space="preserve">ной помощи (далее-ПМСП) от 3 до 5 рабочих дней. </w:t>
      </w:r>
      <w:r>
        <w:br/>
      </w:r>
      <w:r>
        <w:rPr>
          <w:color w:val="000000"/>
          <w:sz w:val="20"/>
        </w:rPr>
        <w:t>      Срок до обследования пациента в онкологическом кабинете – 7 рабочих дней.</w:t>
      </w:r>
      <w:r>
        <w:br/>
      </w:r>
      <w:r>
        <w:rPr>
          <w:color w:val="000000"/>
          <w:sz w:val="20"/>
        </w:rPr>
        <w:t>      20. На каждого пациента, с впервые в жизни установленным диагнозом злокачественного новообразования, заполняется статисти</w:t>
      </w:r>
      <w:r>
        <w:rPr>
          <w:color w:val="000000"/>
          <w:sz w:val="20"/>
        </w:rPr>
        <w:t xml:space="preserve">ческая форма «Извещение о больном с впервые в жизни установленным диагнозом рака или другого злокачественного новообразования» (форма № 090/у, утвержденная Приказом № 907) (далее - форма № 090/у). </w:t>
      </w:r>
      <w:r>
        <w:br/>
      </w:r>
      <w:r>
        <w:rPr>
          <w:color w:val="000000"/>
          <w:sz w:val="20"/>
        </w:rPr>
        <w:lastRenderedPageBreak/>
        <w:t xml:space="preserve">       21. Указанная статистическая форма в обязательном п</w:t>
      </w:r>
      <w:r>
        <w:rPr>
          <w:color w:val="000000"/>
          <w:sz w:val="20"/>
        </w:rPr>
        <w:t>орядке заполняется врачами медицинских организаций, выявивших данный случай злокачественного новообразования, независимо от формы собственности и ведомственной принадлежности, и в трехдневный срок направляется в онкологическую организацию по месту постоянн</w:t>
      </w:r>
      <w:r>
        <w:rPr>
          <w:color w:val="000000"/>
          <w:sz w:val="20"/>
        </w:rPr>
        <w:t xml:space="preserve">ого проживания пациента. </w:t>
      </w:r>
      <w:r>
        <w:br/>
      </w:r>
      <w:r>
        <w:rPr>
          <w:color w:val="000000"/>
          <w:sz w:val="20"/>
        </w:rPr>
        <w:t>      22. Регистрация в ЭРОБ, а также перерегистрация и снятие с учета онкологических больных осуществляется ответственным лицом онкологического диспансера, имеющим электронную цифровую подпись.</w:t>
      </w:r>
      <w:r>
        <w:br/>
      </w:r>
      <w:r>
        <w:rPr>
          <w:color w:val="000000"/>
          <w:sz w:val="20"/>
        </w:rPr>
        <w:t>      Внесение изменений в ЭРОБ осу</w:t>
      </w:r>
      <w:r>
        <w:rPr>
          <w:color w:val="000000"/>
          <w:sz w:val="20"/>
        </w:rPr>
        <w:t>ществляется на основании:</w:t>
      </w:r>
      <w:r>
        <w:br/>
      </w:r>
      <w:r>
        <w:rPr>
          <w:color w:val="000000"/>
          <w:sz w:val="20"/>
        </w:rPr>
        <w:t>      формы № 090/у, заполненной и подписанной врачами;</w:t>
      </w:r>
      <w:r>
        <w:br/>
      </w:r>
      <w:r>
        <w:rPr>
          <w:color w:val="000000"/>
          <w:sz w:val="20"/>
        </w:rPr>
        <w:t>      свидетельства о смерти из органов записи актов гражданского состояния.</w:t>
      </w:r>
      <w:r>
        <w:br/>
      </w:r>
      <w:r>
        <w:rPr>
          <w:color w:val="000000"/>
          <w:sz w:val="20"/>
        </w:rPr>
        <w:t>      23. На каждого пациента с впервые в жизни установленным диагнозом злокачественного новообра</w:t>
      </w:r>
      <w:r>
        <w:rPr>
          <w:color w:val="000000"/>
          <w:sz w:val="20"/>
        </w:rPr>
        <w:t>зования IV стадии заболевания и при визуально доступных локализациях III стадии заполняется статистическая форма «Протокол на случай выявления у больного запущенной формы злокачественного новообразования (клиническая группа IV)» (форма № 027-2/у, утвержден</w:t>
      </w:r>
      <w:r>
        <w:rPr>
          <w:color w:val="000000"/>
          <w:sz w:val="20"/>
        </w:rPr>
        <w:t xml:space="preserve">ная Приказом № 907) (далее – форма № 027-2/у). </w:t>
      </w:r>
      <w:r>
        <w:br/>
      </w:r>
      <w:r>
        <w:rPr>
          <w:color w:val="000000"/>
          <w:sz w:val="20"/>
        </w:rPr>
        <w:t xml:space="preserve">      24. В организации ПМСП проводится разбор всех выявленных запущенных случаев злокачественных новообразований с оформлением Протоколов разбора запущенных случаев злокачественного новообразования (далее – </w:t>
      </w:r>
      <w:r>
        <w:rPr>
          <w:color w:val="000000"/>
          <w:sz w:val="20"/>
        </w:rPr>
        <w:t>Протокол разбора), которые предоставляются в территориальную онкологическую организацию ежемесячно в срок до 10 числа месяца следующего за отчетным периодом. Количество Протоколов разбора должно соответствовать к государственного управления здравоохранение</w:t>
      </w:r>
      <w:r>
        <w:rPr>
          <w:color w:val="000000"/>
          <w:sz w:val="20"/>
        </w:rPr>
        <w:t>м (далее – Управление здравоохранения) создается постоянно действующая комиссия для разбора запущенных случаев онкологических заболеваний (далее – Комиссия), в состав которой включаются специалисты Управления здравоохранения, курирующие вопросы оказания пе</w:t>
      </w:r>
      <w:r>
        <w:rPr>
          <w:color w:val="000000"/>
          <w:sz w:val="20"/>
        </w:rPr>
        <w:t>рвичной медико-санитарной помощи (далее – ПМСП), руководитель и специалисты онкологической службы, внештатные специалисты Управлений здравоохранения по профилю запущенной локализации онкологических заболеваний, представители территориальных департаментов К</w:t>
      </w:r>
      <w:r>
        <w:rPr>
          <w:color w:val="000000"/>
          <w:sz w:val="20"/>
        </w:rPr>
        <w:t>ОМУ и ККМФД (по согласованию).</w:t>
      </w:r>
      <w:r>
        <w:br/>
      </w:r>
      <w:r>
        <w:rPr>
          <w:color w:val="000000"/>
          <w:sz w:val="20"/>
        </w:rPr>
        <w:t>      Комиссия по разбору запущенных случаев осуществляет анализ причин диагностических ошибок, повлекших несвоевременную диагностику злокачественных опухолей, проводит разбор наиболее демонстративных запущенных случаев с при</w:t>
      </w:r>
      <w:r>
        <w:rPr>
          <w:color w:val="000000"/>
          <w:sz w:val="20"/>
        </w:rPr>
        <w:t>глашением врачей, допустивших несвоевременную диагностику злокачественных опухолей.</w:t>
      </w:r>
      <w:r>
        <w:br/>
      </w:r>
      <w:r>
        <w:rPr>
          <w:color w:val="000000"/>
          <w:sz w:val="20"/>
        </w:rPr>
        <w:t>      Результаты разборов доводятся до сведения Управления здравоохранения и руководителей медицинских организаций, в которых имела место запущенность с вынесением предложе</w:t>
      </w:r>
      <w:r>
        <w:rPr>
          <w:color w:val="000000"/>
          <w:sz w:val="20"/>
        </w:rPr>
        <w:t>ний по их недопущению.</w:t>
      </w:r>
      <w:r>
        <w:br/>
      </w:r>
      <w:r>
        <w:rPr>
          <w:color w:val="000000"/>
          <w:sz w:val="20"/>
        </w:rPr>
        <w:t>      25. Пациенты с диагнозом злокачественного новообразования всех локализаций берутся на диспансерный учет и динамическое наблюдение территориальным онкологическим диспансером. При этом пациенты с новообразованиями глаза, головног</w:t>
      </w:r>
      <w:r>
        <w:rPr>
          <w:color w:val="000000"/>
          <w:sz w:val="20"/>
        </w:rPr>
        <w:t>о и спинного мозга, лимфатической и кроветворной ткани могут наблюдаться также у окулистов, нейрохирургов, гематологов и у других профильных специалистов.</w:t>
      </w:r>
      <w:r>
        <w:br/>
      </w:r>
      <w:r>
        <w:rPr>
          <w:color w:val="000000"/>
          <w:sz w:val="20"/>
        </w:rPr>
        <w:t>      26. На каждого пациента с впервые в жизни установленным диагнозом заполняется статистическая ка</w:t>
      </w:r>
      <w:r>
        <w:rPr>
          <w:color w:val="000000"/>
          <w:sz w:val="20"/>
        </w:rPr>
        <w:t>рта «Контрольная карта диспансерного наблюдения (онко)» (форма № 030-6/у, утвержденная Приказ № 907).</w:t>
      </w:r>
      <w:r>
        <w:br/>
      </w:r>
      <w:r>
        <w:rPr>
          <w:color w:val="000000"/>
          <w:sz w:val="20"/>
        </w:rPr>
        <w:t xml:space="preserve">       27. Клинические группы – это деление пациентов на категории, определяющие тактику врача при выборе диагностических и лечебных мероприятий. Пациенты</w:t>
      </w:r>
      <w:r>
        <w:rPr>
          <w:color w:val="000000"/>
          <w:sz w:val="20"/>
        </w:rPr>
        <w:t xml:space="preserve">, взятые на диспансерное наблюдение, распределяются на следующие клинические группы: </w:t>
      </w:r>
      <w:r>
        <w:br/>
      </w:r>
      <w:r>
        <w:rPr>
          <w:color w:val="000000"/>
          <w:sz w:val="20"/>
        </w:rPr>
        <w:t>      группа I а – пациенты с заболеванием, подозрительным на злокачественное новообразование;</w:t>
      </w:r>
      <w:r>
        <w:br/>
      </w:r>
      <w:r>
        <w:rPr>
          <w:color w:val="000000"/>
          <w:sz w:val="20"/>
        </w:rPr>
        <w:t>      группа I б – пациенты с предопухолевыми заболеваниями;</w:t>
      </w:r>
      <w:r>
        <w:br/>
      </w:r>
      <w:r>
        <w:rPr>
          <w:color w:val="000000"/>
          <w:sz w:val="20"/>
        </w:rPr>
        <w:t>      группа I</w:t>
      </w:r>
      <w:r>
        <w:rPr>
          <w:color w:val="000000"/>
          <w:sz w:val="20"/>
        </w:rPr>
        <w:t>I – пациенты со злокачественными новообразованиями, подлежащие специальному лечению (хирургическое, химиотерапия, лучевая терапия);</w:t>
      </w:r>
      <w:r>
        <w:br/>
      </w:r>
      <w:r>
        <w:rPr>
          <w:color w:val="000000"/>
          <w:sz w:val="20"/>
        </w:rPr>
        <w:t xml:space="preserve">      группа II а – пациенты со злокачественными новообразованиями, подлежащие </w:t>
      </w:r>
      <w:r>
        <w:rPr>
          <w:color w:val="000000"/>
          <w:sz w:val="20"/>
        </w:rPr>
        <w:lastRenderedPageBreak/>
        <w:t>радикальному лечению;</w:t>
      </w:r>
      <w:r>
        <w:br/>
      </w:r>
      <w:r>
        <w:rPr>
          <w:color w:val="000000"/>
          <w:sz w:val="20"/>
        </w:rPr>
        <w:t>      группа III – паци</w:t>
      </w:r>
      <w:r>
        <w:rPr>
          <w:color w:val="000000"/>
          <w:sz w:val="20"/>
        </w:rPr>
        <w:t>енты после проведенного радикального лечения злокачественной опухоли (практически здоровые лица);</w:t>
      </w:r>
      <w:r>
        <w:br/>
      </w:r>
      <w:r>
        <w:rPr>
          <w:color w:val="000000"/>
          <w:sz w:val="20"/>
        </w:rPr>
        <w:t>      группа IV – пациенты с распространенными формами злокачественных новообразований, подлежащие паллиативному или симптоматическому лечению.</w:t>
      </w:r>
      <w:r>
        <w:br/>
      </w:r>
      <w:r>
        <w:rPr>
          <w:color w:val="000000"/>
          <w:sz w:val="20"/>
        </w:rPr>
        <w:t>      28. Углу</w:t>
      </w:r>
      <w:r>
        <w:rPr>
          <w:color w:val="000000"/>
          <w:sz w:val="20"/>
        </w:rPr>
        <w:t>бленное обследование пациентов I а клинической группы должно быть организовано и проведено в течение 10 рабочих дней с момента обращения в онкологический диспансер.</w:t>
      </w:r>
      <w:r>
        <w:br/>
      </w:r>
      <w:r>
        <w:rPr>
          <w:color w:val="000000"/>
          <w:sz w:val="20"/>
        </w:rPr>
        <w:t xml:space="preserve">      По результатам углубленного обследования пациента I а клинической группы снимают с </w:t>
      </w:r>
      <w:r>
        <w:rPr>
          <w:color w:val="000000"/>
          <w:sz w:val="20"/>
        </w:rPr>
        <w:t>диспансерного учета или переводят в другие клинические группы:</w:t>
      </w:r>
      <w:r>
        <w:br/>
      </w:r>
      <w:r>
        <w:rPr>
          <w:color w:val="000000"/>
          <w:sz w:val="20"/>
        </w:rPr>
        <w:t>      при подтверждении (верификации) диагноза злокачественного новообразования пациента берут на диспансерный учет по II клинической группе;</w:t>
      </w:r>
      <w:r>
        <w:br/>
      </w:r>
      <w:r>
        <w:rPr>
          <w:color w:val="000000"/>
          <w:sz w:val="20"/>
        </w:rPr>
        <w:t>      пациенты с запущенными формами злокачественны</w:t>
      </w:r>
      <w:r>
        <w:rPr>
          <w:color w:val="000000"/>
          <w:sz w:val="20"/>
        </w:rPr>
        <w:t>х новообразований переводятся в IV клиническую группу;</w:t>
      </w:r>
      <w:r>
        <w:br/>
      </w:r>
      <w:r>
        <w:rPr>
          <w:color w:val="000000"/>
          <w:sz w:val="20"/>
        </w:rPr>
        <w:t xml:space="preserve">       при выявлении предопухолевого заболевания пациента переводят в Iб клиническую группу. </w:t>
      </w:r>
      <w:r>
        <w:br/>
      </w:r>
      <w:r>
        <w:rPr>
          <w:color w:val="000000"/>
          <w:sz w:val="20"/>
        </w:rPr>
        <w:t xml:space="preserve">       29. Пациенты I б клинической группы подлежат динамическому наблюдению и оздоровлению специалистами П</w:t>
      </w:r>
      <w:r>
        <w:rPr>
          <w:color w:val="000000"/>
          <w:sz w:val="20"/>
        </w:rPr>
        <w:t xml:space="preserve">МСП в амбулаторно-поликлинической организации по месту их прикрепления. </w:t>
      </w:r>
      <w:r>
        <w:br/>
      </w:r>
      <w:r>
        <w:rPr>
          <w:color w:val="000000"/>
          <w:sz w:val="20"/>
        </w:rPr>
        <w:t xml:space="preserve">       30. II а клиническая группа – пациенты с ранними формами злокачественных новообразований, которым показано только радикальное лечение (хирургическое или комбинированное лечение</w:t>
      </w:r>
      <w:r>
        <w:rPr>
          <w:color w:val="000000"/>
          <w:sz w:val="20"/>
        </w:rPr>
        <w:t xml:space="preserve">, комплексная терапия). </w:t>
      </w:r>
      <w:r>
        <w:br/>
      </w:r>
      <w:r>
        <w:rPr>
          <w:color w:val="000000"/>
          <w:sz w:val="20"/>
        </w:rPr>
        <w:t xml:space="preserve">       31. Во II клинической группе наблюдаются практически все первичные пациенты со злокачественными новообразованиями, которым показано специальное лечение, независимо от стадии заболевания, в том числе пациенты с 4 стадией злок</w:t>
      </w:r>
      <w:r>
        <w:rPr>
          <w:color w:val="000000"/>
          <w:sz w:val="20"/>
        </w:rPr>
        <w:t xml:space="preserve">ачественного новообразования, при наличии показаний к специальному лечению. </w:t>
      </w:r>
      <w:r>
        <w:br/>
      </w:r>
      <w:r>
        <w:rPr>
          <w:color w:val="000000"/>
          <w:sz w:val="20"/>
        </w:rPr>
        <w:t>      Средняя продолжительность наблюдения пациента с онкологическим заболеванием во II клинической группе – 18 месяцев, за исключением пациентов, получающих гормонотерапию, длите</w:t>
      </w:r>
      <w:r>
        <w:rPr>
          <w:color w:val="000000"/>
          <w:sz w:val="20"/>
        </w:rPr>
        <w:t>льность наблюдения за которыми составляет не менее 5 лет.</w:t>
      </w:r>
      <w:r>
        <w:br/>
      </w:r>
      <w:r>
        <w:rPr>
          <w:color w:val="000000"/>
          <w:sz w:val="20"/>
        </w:rPr>
        <w:t xml:space="preserve">       32. Перевод из II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излечения, а такж</w:t>
      </w:r>
      <w:r>
        <w:rPr>
          <w:color w:val="000000"/>
          <w:sz w:val="20"/>
        </w:rPr>
        <w:t xml:space="preserve">е отсутствия прогрессирования и рецидива злокачественного новообразования. </w:t>
      </w:r>
      <w:r>
        <w:br/>
      </w:r>
      <w:r>
        <w:rPr>
          <w:color w:val="000000"/>
          <w:sz w:val="20"/>
        </w:rPr>
        <w:t>      33. Пациенты из III клинической группы могут быть переведены во II при прогрессировании и рецидиве злокачественного новообразования.</w:t>
      </w:r>
      <w:r>
        <w:br/>
      </w:r>
      <w:r>
        <w:rPr>
          <w:color w:val="000000"/>
          <w:sz w:val="20"/>
        </w:rPr>
        <w:t xml:space="preserve">      34. В IV клиническую группу входят </w:t>
      </w:r>
      <w:r>
        <w:rPr>
          <w:color w:val="000000"/>
          <w:sz w:val="20"/>
        </w:rPr>
        <w:t>пациенты с запущенными формами злокачественных новообразований с отягощающей сопутствующей патологией, не позволяющей проводить специальное лечение, подлежащие паллиативному или симптоматическому лечению.</w:t>
      </w:r>
      <w:r>
        <w:br/>
      </w:r>
      <w:r>
        <w:rPr>
          <w:color w:val="000000"/>
          <w:sz w:val="20"/>
        </w:rPr>
        <w:t xml:space="preserve">       Перевод из II клинической группы в IV осущес</w:t>
      </w:r>
      <w:r>
        <w:rPr>
          <w:color w:val="000000"/>
          <w:sz w:val="20"/>
        </w:rPr>
        <w:t xml:space="preserve">твляется при прогрессировании заболевания на фоне лечения. </w:t>
      </w:r>
      <w:r>
        <w:br/>
      </w:r>
      <w:r>
        <w:rPr>
          <w:color w:val="000000"/>
          <w:sz w:val="20"/>
        </w:rPr>
        <w:t>      Перевод из III клинической группы в IV осуществляется при прогрессировании заболевания за время динамического наблюдения и ухудшения состояния, не позволяющего проводить специальное лечение.</w:t>
      </w:r>
      <w:r>
        <w:br/>
      </w:r>
      <w:r>
        <w:rPr>
          <w:color w:val="000000"/>
          <w:sz w:val="20"/>
        </w:rPr>
        <w:t xml:space="preserve">       35. Пациенты IV клинической группы, нуждающиеся в получении паллиативного и симптоматического лечения, наблюдаются специалистами ПМСП в амбулаторно-поликлинической организации по месту их прикрепления. </w:t>
      </w:r>
      <w:r>
        <w:br/>
      </w:r>
      <w:r>
        <w:rPr>
          <w:color w:val="000000"/>
          <w:sz w:val="20"/>
        </w:rPr>
        <w:t xml:space="preserve">       36. При необходимости назначения онкол</w:t>
      </w:r>
      <w:r>
        <w:rPr>
          <w:color w:val="000000"/>
          <w:sz w:val="20"/>
        </w:rPr>
        <w:t xml:space="preserve">огическим больным противоболевой терапии данная консультация осуществляется врачом кабинета противоболевой терапии онкологического диспансера. </w:t>
      </w:r>
      <w:r>
        <w:br/>
      </w:r>
      <w:r>
        <w:rPr>
          <w:color w:val="000000"/>
          <w:sz w:val="20"/>
        </w:rPr>
        <w:t>      37. Назначение, использование, выписывание, отпуск, хранение, распределение, учет, уничтожение лекарственн</w:t>
      </w:r>
      <w:r>
        <w:rPr>
          <w:color w:val="000000"/>
          <w:sz w:val="20"/>
        </w:rPr>
        <w:t xml:space="preserve">ых препаратов содержащих наркотические средства онкологическим </w:t>
      </w:r>
      <w:r>
        <w:rPr>
          <w:color w:val="000000"/>
          <w:sz w:val="20"/>
        </w:rPr>
        <w:lastRenderedPageBreak/>
        <w:t>больным регламентируются постановлением Правительства Республики Казахстан от 30 марта 2012 года № 396 «Об утверждении Правил использования в медицинских целях наркотических средств, психотропн</w:t>
      </w:r>
      <w:r>
        <w:rPr>
          <w:color w:val="000000"/>
          <w:sz w:val="20"/>
        </w:rPr>
        <w:t>ых веществ и прекурсоров, подлежащих контролю в Республике Казахстан».</w:t>
      </w:r>
      <w:r>
        <w:br/>
      </w:r>
      <w:r>
        <w:rPr>
          <w:color w:val="000000"/>
          <w:sz w:val="20"/>
        </w:rPr>
        <w:t xml:space="preserve">       38. Решение о необходимости назначения наркотических обезболивающих препаратов выдается комиссионно, на уровне ПМСП, и оформляется соответствующим протоколом. Заключение вклеивае</w:t>
      </w:r>
      <w:r>
        <w:rPr>
          <w:color w:val="000000"/>
          <w:sz w:val="20"/>
        </w:rPr>
        <w:t xml:space="preserve">тся в амбулаторную карту пациента по месту жительства, что является основанием для выписки участковым врачом рецептов особого образца. </w:t>
      </w:r>
      <w:r>
        <w:br/>
      </w:r>
      <w:r>
        <w:rPr>
          <w:color w:val="000000"/>
          <w:sz w:val="20"/>
        </w:rPr>
        <w:t xml:space="preserve">       39. Онкологические больные получающие наркотические препараты подлежат систематическому наблюдению врачом ПМСП не</w:t>
      </w:r>
      <w:r>
        <w:rPr>
          <w:color w:val="000000"/>
          <w:sz w:val="20"/>
        </w:rPr>
        <w:t xml:space="preserve"> реже 1 раза в 10 дней. В случае если онкологический больной получает наркотические препараты свыше 3 месяцев необходимо получить заключение комиссии онкологического диспансера о целесообразности и эффективности проводимой противоболевой терапии. </w:t>
      </w:r>
      <w:r>
        <w:br/>
      </w:r>
      <w:r>
        <w:rPr>
          <w:color w:val="000000"/>
          <w:sz w:val="20"/>
        </w:rPr>
        <w:t xml:space="preserve">       4</w:t>
      </w:r>
      <w:r>
        <w:rPr>
          <w:color w:val="000000"/>
          <w:sz w:val="20"/>
        </w:rPr>
        <w:t xml:space="preserve">0. Контроль за сроками назначения наркотических препаратов осуществляет районный онколог на территории обслуживания которого проживает пациент. </w:t>
      </w:r>
      <w:r>
        <w:br/>
      </w:r>
      <w:r>
        <w:rPr>
          <w:color w:val="000000"/>
          <w:sz w:val="20"/>
        </w:rPr>
        <w:t xml:space="preserve">       41. По направлению участкового врача инкурабельные онкологические больные могут получить паллиативную по</w:t>
      </w:r>
      <w:r>
        <w:rPr>
          <w:color w:val="000000"/>
          <w:sz w:val="20"/>
        </w:rPr>
        <w:t xml:space="preserve">мощь в условиях хосписа, или по направлению врача противоболевой терапии в отделении паллиативной помощи онкологического диспансера. </w:t>
      </w:r>
      <w:r>
        <w:br/>
      </w:r>
      <w:r>
        <w:rPr>
          <w:color w:val="000000"/>
          <w:sz w:val="20"/>
        </w:rPr>
        <w:t>      42. Пациенты со злокачественными новообразованиями подлежат пожизненному диспансерному наблюдению в онкологическом д</w:t>
      </w:r>
      <w:r>
        <w:rPr>
          <w:color w:val="000000"/>
          <w:sz w:val="20"/>
        </w:rPr>
        <w:t>испансере. Если течение заболевания не требует изменения тактики ведения пациента, диспансерные осмотры после проведенного лечения осуществляются:</w:t>
      </w:r>
      <w:r>
        <w:br/>
      </w:r>
      <w:r>
        <w:rPr>
          <w:color w:val="000000"/>
          <w:sz w:val="20"/>
        </w:rPr>
        <w:t xml:space="preserve">       в течение первого года – один раз в три месяца; </w:t>
      </w:r>
      <w:r>
        <w:br/>
      </w:r>
      <w:r>
        <w:rPr>
          <w:color w:val="000000"/>
          <w:sz w:val="20"/>
        </w:rPr>
        <w:t xml:space="preserve">       в течение второго года – один раз в шесть меся</w:t>
      </w:r>
      <w:r>
        <w:rPr>
          <w:color w:val="000000"/>
          <w:sz w:val="20"/>
        </w:rPr>
        <w:t xml:space="preserve">цев; </w:t>
      </w:r>
      <w:r>
        <w:br/>
      </w:r>
      <w:r>
        <w:rPr>
          <w:color w:val="000000"/>
          <w:sz w:val="20"/>
        </w:rPr>
        <w:t>      в дальнейшем – один раз в год.</w:t>
      </w:r>
      <w:r>
        <w:br/>
      </w:r>
      <w:r>
        <w:rPr>
          <w:color w:val="000000"/>
          <w:sz w:val="20"/>
        </w:rPr>
        <w:t xml:space="preserve">       43. Пациент со злокачественным новообразованием должен начать специализированное лечение не позднее 30 календарных дней с момента установки диагноза, взятия на диспансерный учет. </w:t>
      </w:r>
      <w:r>
        <w:br/>
      </w:r>
      <w:r>
        <w:rPr>
          <w:color w:val="000000"/>
          <w:sz w:val="20"/>
        </w:rPr>
        <w:t>      44. Пациент со злока</w:t>
      </w:r>
      <w:r>
        <w:rPr>
          <w:color w:val="000000"/>
          <w:sz w:val="20"/>
        </w:rPr>
        <w:t>чественным новообразованием снимается с диспансерного учета в случаях:</w:t>
      </w:r>
      <w:r>
        <w:br/>
      </w:r>
      <w:r>
        <w:rPr>
          <w:color w:val="000000"/>
          <w:sz w:val="20"/>
        </w:rPr>
        <w:t xml:space="preserve">       переезда в другой регион, страну, с выдачей ему на руки подробной выписки из амбулаторной карты; </w:t>
      </w:r>
      <w:r>
        <w:br/>
      </w:r>
      <w:r>
        <w:rPr>
          <w:color w:val="000000"/>
          <w:sz w:val="20"/>
        </w:rPr>
        <w:t xml:space="preserve">      наблюдения в онкологическом диспансере с диагнозом «базалиома кожи» свыше </w:t>
      </w:r>
      <w:r>
        <w:rPr>
          <w:color w:val="000000"/>
          <w:sz w:val="20"/>
        </w:rPr>
        <w:t>5 лет после излечения, при отсутствии рецидивов;</w:t>
      </w:r>
      <w:r>
        <w:br/>
      </w:r>
      <w:r>
        <w:rPr>
          <w:color w:val="000000"/>
          <w:sz w:val="20"/>
        </w:rPr>
        <w:t>      смерти, на основании врачебного свидетельства о смерти, выданного специалистом ПМСП по согласованию с районным онкологом районной, городской поликлиники, при его отсутствии – по согласованию с территор</w:t>
      </w:r>
      <w:r>
        <w:rPr>
          <w:color w:val="000000"/>
          <w:sz w:val="20"/>
        </w:rPr>
        <w:t>иальной онкологической организацией.</w:t>
      </w:r>
      <w:r>
        <w:br/>
      </w:r>
      <w:r>
        <w:rPr>
          <w:color w:val="000000"/>
          <w:sz w:val="20"/>
        </w:rPr>
        <w:t>      45. Амбулаторная карта пациента со злокачественным новообразованием, снятого с диспансерного учета, хранится в архиве онкологической организации в течение периода времени, определенного Приказом № 907.</w:t>
      </w:r>
      <w:r>
        <w:br/>
      </w:r>
      <w:r>
        <w:rPr>
          <w:color w:val="000000"/>
          <w:sz w:val="20"/>
        </w:rPr>
        <w:t xml:space="preserve">       46. </w:t>
      </w:r>
      <w:r>
        <w:rPr>
          <w:color w:val="000000"/>
          <w:sz w:val="20"/>
        </w:rPr>
        <w:t>Все медицинские карты пациентов со злокачественными новообразованиями и предопухолевыми заболеваниями, снятых с диспансерного учета онкологических организаций, до составления годового отчета хранятся отдельно от действующей картотеки, а после составления о</w:t>
      </w:r>
      <w:r>
        <w:rPr>
          <w:color w:val="000000"/>
          <w:sz w:val="20"/>
        </w:rPr>
        <w:t xml:space="preserve">тчета сдаются в архив. </w:t>
      </w:r>
      <w:r>
        <w:br/>
      </w:r>
      <w:r>
        <w:rPr>
          <w:color w:val="000000"/>
          <w:sz w:val="20"/>
        </w:rPr>
        <w:t>      47. Медицинская помощь больным с онкологическими заболеваниями в отдаленных сельских населенных пунктах оказывается медицинскими работниками фельдшерско-акушерских пунктов, медицинских пунктов в соответствии с рекомендациями р</w:t>
      </w:r>
      <w:r>
        <w:rPr>
          <w:color w:val="000000"/>
          <w:sz w:val="20"/>
        </w:rPr>
        <w:t>айонных онкологов и специалистов ПМСП.</w:t>
      </w:r>
    </w:p>
    <w:p w:rsidR="000B5A19" w:rsidRDefault="00E80DD7">
      <w:pPr>
        <w:spacing w:after="0"/>
      </w:pPr>
      <w:bookmarkStart w:id="12" w:name="z71"/>
      <w:bookmarkEnd w:id="11"/>
      <w:r>
        <w:rPr>
          <w:b/>
          <w:color w:val="000000"/>
        </w:rPr>
        <w:t xml:space="preserve">   5. Организация скрининговых осмотров целевых групп</w:t>
      </w:r>
      <w:r>
        <w:br/>
      </w:r>
      <w:r>
        <w:rPr>
          <w:b/>
          <w:color w:val="000000"/>
        </w:rPr>
        <w:t>населения, направленных на раннее выявление</w:t>
      </w:r>
      <w:r>
        <w:br/>
      </w:r>
      <w:r>
        <w:rPr>
          <w:b/>
          <w:color w:val="000000"/>
        </w:rPr>
        <w:t>предопухолевых и злокачественных новообразований</w:t>
      </w:r>
    </w:p>
    <w:p w:rsidR="000B5A19" w:rsidRDefault="00E80DD7">
      <w:pPr>
        <w:spacing w:after="0"/>
      </w:pPr>
      <w:bookmarkStart w:id="13" w:name="z72"/>
      <w:bookmarkEnd w:id="12"/>
      <w:r>
        <w:rPr>
          <w:color w:val="000000"/>
          <w:sz w:val="20"/>
        </w:rPr>
        <w:lastRenderedPageBreak/>
        <w:t>      48. Скрининговые осмотры целевых групп населения, направленных н</w:t>
      </w:r>
      <w:r>
        <w:rPr>
          <w:color w:val="000000"/>
          <w:sz w:val="20"/>
        </w:rPr>
        <w:t>а раннее выявление предопухолевых и злокачественных новообразований, проводятся в рамках гарантированного объема бесплатной медицинской помощи субъектами здравоохранения, имеющими лицензию на данный вид деятельности.</w:t>
      </w:r>
      <w:r>
        <w:br/>
      </w:r>
      <w:r>
        <w:rPr>
          <w:color w:val="000000"/>
          <w:sz w:val="20"/>
        </w:rPr>
        <w:t>      49. Целью проведения скрининговых</w:t>
      </w:r>
      <w:r>
        <w:rPr>
          <w:color w:val="000000"/>
          <w:sz w:val="20"/>
        </w:rPr>
        <w:t xml:space="preserve"> осмотров является выявление злокачественных новообразований и предопухолевых заболеваний на ранних стадиях, факторов риска, способствующих возникновению заболеваний, формирование и укрепление здоровья населения.</w:t>
      </w:r>
      <w:r>
        <w:br/>
      </w:r>
      <w:r>
        <w:rPr>
          <w:color w:val="000000"/>
          <w:sz w:val="20"/>
        </w:rPr>
        <w:t>      50. Организации ПМСП:</w:t>
      </w:r>
      <w:r>
        <w:br/>
      </w:r>
      <w:r>
        <w:rPr>
          <w:color w:val="000000"/>
          <w:sz w:val="20"/>
        </w:rPr>
        <w:t xml:space="preserve">       1) осуще</w:t>
      </w:r>
      <w:r>
        <w:rPr>
          <w:color w:val="000000"/>
          <w:sz w:val="20"/>
        </w:rPr>
        <w:t xml:space="preserve">ствляют учет прикрепленного к обслуживаемой территории населения, формируют целевые группы лиц, подлежащих скрининговым осмотрам; </w:t>
      </w:r>
      <w:r>
        <w:br/>
      </w:r>
      <w:r>
        <w:rPr>
          <w:color w:val="000000"/>
          <w:sz w:val="20"/>
        </w:rPr>
        <w:t xml:space="preserve">       2) обеспечивают связь и преемственность с онкологическими организациями и другими заинтересованными организациями здра</w:t>
      </w:r>
      <w:r>
        <w:rPr>
          <w:color w:val="000000"/>
          <w:sz w:val="20"/>
        </w:rPr>
        <w:t xml:space="preserve">воохранения для проведения данных осмотров; </w:t>
      </w:r>
      <w:r>
        <w:br/>
      </w:r>
      <w:r>
        <w:rPr>
          <w:color w:val="000000"/>
          <w:sz w:val="20"/>
        </w:rPr>
        <w:t xml:space="preserve">      3) информируют население о необходимости прохождения скрининговых осмотров; </w:t>
      </w:r>
      <w:r>
        <w:br/>
      </w:r>
      <w:r>
        <w:rPr>
          <w:color w:val="000000"/>
          <w:sz w:val="20"/>
        </w:rPr>
        <w:t xml:space="preserve">      4) заполняют учетные формы с внесением результатов осмотров в медицинскую карту амбулаторного пациента; </w:t>
      </w:r>
      <w:r>
        <w:br/>
      </w:r>
      <w:r>
        <w:rPr>
          <w:color w:val="000000"/>
          <w:sz w:val="20"/>
        </w:rPr>
        <w:t xml:space="preserve">       5) проводя</w:t>
      </w:r>
      <w:r>
        <w:rPr>
          <w:color w:val="000000"/>
          <w:sz w:val="20"/>
        </w:rPr>
        <w:t xml:space="preserve">т ежемесячный анализ проведенных скрининговых осмотров с разработкой мероприятий по укреплению здоровья прикрепленного населения; </w:t>
      </w:r>
      <w:r>
        <w:br/>
      </w:r>
      <w:r>
        <w:rPr>
          <w:color w:val="000000"/>
          <w:sz w:val="20"/>
        </w:rPr>
        <w:t xml:space="preserve">       6) формируют электронную базу скрининговых осмотров и направляют ежемесячно в территориальный медицинский информационн</w:t>
      </w:r>
      <w:r>
        <w:rPr>
          <w:color w:val="000000"/>
          <w:sz w:val="20"/>
        </w:rPr>
        <w:t xml:space="preserve">о-аналитический центр. </w:t>
      </w:r>
      <w:r>
        <w:br/>
      </w:r>
      <w:r>
        <w:rPr>
          <w:color w:val="000000"/>
          <w:sz w:val="20"/>
        </w:rPr>
        <w:t>      51. Онкологические организации:</w:t>
      </w:r>
      <w:r>
        <w:br/>
      </w:r>
      <w:r>
        <w:rPr>
          <w:color w:val="000000"/>
          <w:sz w:val="20"/>
        </w:rPr>
        <w:t xml:space="preserve">      1) осуществляют проведение организационно-методической работы, мониторинг и координацию деятельности организаций здравоохранения, главных специалистов области, города, района, участвующих </w:t>
      </w:r>
      <w:r>
        <w:rPr>
          <w:color w:val="000000"/>
          <w:sz w:val="20"/>
        </w:rPr>
        <w:t>в проведении скрининговых осмотров;</w:t>
      </w:r>
      <w:r>
        <w:br/>
      </w:r>
      <w:r>
        <w:rPr>
          <w:color w:val="000000"/>
          <w:sz w:val="20"/>
        </w:rPr>
        <w:t xml:space="preserve">       2) осуществляют проведение следующих этапов скрининговых исследований: проведение «второй» читки маммограмм с последующим ультразвуковым исследованием и биопсией образования молочной железы по показаниям, цитологи</w:t>
      </w:r>
      <w:r>
        <w:rPr>
          <w:color w:val="000000"/>
          <w:sz w:val="20"/>
        </w:rPr>
        <w:t>ческое исследование мазков из шейки матки, кольпоскопию и биопсию образований шейки матки по показаниям, эндоскопическое исследование пищевода, желудка, толстой кишки, исследование простат-специфического антигена, трансректальное ультразвуковое исследовани</w:t>
      </w:r>
      <w:r>
        <w:rPr>
          <w:color w:val="000000"/>
          <w:sz w:val="20"/>
        </w:rPr>
        <w:t>е предстательной железы, многоточечную биопсию предстательной железы по показаниям, а также другие этапы дообследования при скрининговых осмотрах на раннее выявление рака молочной железы, шейки матки, рака пищевода, желудка, толстой кишки, печени, предстат</w:t>
      </w:r>
      <w:r>
        <w:rPr>
          <w:color w:val="000000"/>
          <w:sz w:val="20"/>
        </w:rPr>
        <w:t xml:space="preserve">ельной железы; </w:t>
      </w:r>
      <w:r>
        <w:br/>
      </w:r>
      <w:r>
        <w:rPr>
          <w:color w:val="000000"/>
          <w:sz w:val="20"/>
        </w:rPr>
        <w:t>      3) архивируют скрининговые маммограммы, цитологические микропрепараты, эндоскопические фото- и видеозаписи;</w:t>
      </w:r>
      <w:r>
        <w:br/>
      </w:r>
      <w:r>
        <w:rPr>
          <w:color w:val="000000"/>
          <w:sz w:val="20"/>
        </w:rPr>
        <w:t>      4) проводят анализ состояния скрининговых программ на территории обслуживания, разработку ежегодных и перспективных план</w:t>
      </w:r>
      <w:r>
        <w:rPr>
          <w:color w:val="000000"/>
          <w:sz w:val="20"/>
        </w:rPr>
        <w:t>ов их развития;</w:t>
      </w:r>
      <w:r>
        <w:br/>
      </w:r>
      <w:r>
        <w:rPr>
          <w:color w:val="000000"/>
          <w:sz w:val="20"/>
        </w:rPr>
        <w:t xml:space="preserve">      5) принимают участие в анализе качества проведения скрининговых осмотров на уровне ПМСП, заполнения результатов скрининговых осмотров в форму 025-08/у, утвержденную Приказом № 907; </w:t>
      </w:r>
      <w:r>
        <w:br/>
      </w:r>
      <w:r>
        <w:rPr>
          <w:color w:val="000000"/>
          <w:sz w:val="20"/>
        </w:rPr>
        <w:t xml:space="preserve">       6) осуществляют мониторинг соблюдения алгорит</w:t>
      </w:r>
      <w:r>
        <w:rPr>
          <w:color w:val="000000"/>
          <w:sz w:val="20"/>
        </w:rPr>
        <w:t xml:space="preserve">мов проведения скрининговых осмотров на всех этапах их реализации согласно нормативных документов Министерства здравоохранения; </w:t>
      </w:r>
      <w:r>
        <w:br/>
      </w:r>
      <w:r>
        <w:rPr>
          <w:color w:val="000000"/>
          <w:sz w:val="20"/>
        </w:rPr>
        <w:t>      7) участвуют в мероприятиях по повышению квалификации медицинских работников лечебно-профилактических организаций, вовлеч</w:t>
      </w:r>
      <w:r>
        <w:rPr>
          <w:color w:val="000000"/>
          <w:sz w:val="20"/>
        </w:rPr>
        <w:t>енных в скрининговые программы по онкологии, повышению информированности населения на обслуживаемой территории;</w:t>
      </w:r>
      <w:r>
        <w:br/>
      </w:r>
      <w:r>
        <w:rPr>
          <w:color w:val="000000"/>
          <w:sz w:val="20"/>
        </w:rPr>
        <w:t>      8) предоставляют анализ реализации скрининговых программ на всех этапах их внедрения в Управление здравоохранения с последующим обсуждение</w:t>
      </w:r>
      <w:r>
        <w:rPr>
          <w:color w:val="000000"/>
          <w:sz w:val="20"/>
        </w:rPr>
        <w:t>м и принятием исполнительских решений по повышению качества скрининговых осмотров на раннее выявление рака молочной железы, шейки матки, рака пищевода, желудка, толстой кишки, печени, предстательной железы.</w:t>
      </w:r>
    </w:p>
    <w:p w:rsidR="000B5A19" w:rsidRDefault="00E80DD7">
      <w:pPr>
        <w:spacing w:after="0"/>
      </w:pPr>
      <w:bookmarkStart w:id="14" w:name="z76"/>
      <w:bookmarkEnd w:id="13"/>
      <w:r>
        <w:rPr>
          <w:b/>
          <w:color w:val="000000"/>
        </w:rPr>
        <w:lastRenderedPageBreak/>
        <w:t xml:space="preserve">   6. Организация оказания медико-социальной помо</w:t>
      </w:r>
      <w:r>
        <w:rPr>
          <w:b/>
          <w:color w:val="000000"/>
        </w:rPr>
        <w:t>щи</w:t>
      </w:r>
      <w:r>
        <w:br/>
      </w:r>
      <w:r>
        <w:rPr>
          <w:b/>
          <w:color w:val="000000"/>
        </w:rPr>
        <w:t>онкологическим больным</w:t>
      </w:r>
    </w:p>
    <w:p w:rsidR="000B5A19" w:rsidRDefault="00E80DD7">
      <w:pPr>
        <w:spacing w:after="0"/>
      </w:pPr>
      <w:bookmarkStart w:id="15" w:name="z77"/>
      <w:bookmarkEnd w:id="14"/>
      <w:r>
        <w:rPr>
          <w:color w:val="000000"/>
          <w:sz w:val="20"/>
        </w:rPr>
        <w:t>      52. Медико-социальная помощь онкологическим больным оказывается медицинскими психологами, врачами-психотерапевтами и социальными работниками онкологической организации и организации ПМСП.</w:t>
      </w:r>
      <w:r>
        <w:br/>
      </w:r>
      <w:r>
        <w:rPr>
          <w:color w:val="000000"/>
          <w:sz w:val="20"/>
        </w:rPr>
        <w:t xml:space="preserve">       53. Медико-социальная помощь </w:t>
      </w:r>
      <w:r>
        <w:rPr>
          <w:color w:val="000000"/>
          <w:sz w:val="20"/>
        </w:rPr>
        <w:t xml:space="preserve">онкологическим больным оказывается на всех этапах с соблюдением принципов этапности и преемственности. </w:t>
      </w:r>
      <w:r>
        <w:br/>
      </w:r>
      <w:r>
        <w:rPr>
          <w:color w:val="000000"/>
          <w:sz w:val="20"/>
        </w:rPr>
        <w:t xml:space="preserve">       54. Оказание медико-социальной помощи онкологическим больным начинается с момента обращения в онкологическую организацию и взятия на диспансерный</w:t>
      </w:r>
      <w:r>
        <w:rPr>
          <w:color w:val="000000"/>
          <w:sz w:val="20"/>
        </w:rPr>
        <w:t xml:space="preserve"> учет. </w:t>
      </w:r>
      <w:r>
        <w:br/>
      </w:r>
      <w:r>
        <w:rPr>
          <w:color w:val="000000"/>
          <w:sz w:val="20"/>
        </w:rPr>
        <w:t xml:space="preserve">       55. Каждый пациент, вновь взятый на диспансерный учет с диагнозом злокачественного новообразования, в обязательном порядке направляется на прием к врачу-психотерапевту (психологу, медицинскому психологу) и социальному работнику онкологическо</w:t>
      </w:r>
      <w:r>
        <w:rPr>
          <w:color w:val="000000"/>
          <w:sz w:val="20"/>
        </w:rPr>
        <w:t xml:space="preserve">го диспансера для определения необходимости оказания медико-социальной помощи. </w:t>
      </w:r>
      <w:r>
        <w:br/>
      </w:r>
      <w:r>
        <w:rPr>
          <w:color w:val="000000"/>
          <w:sz w:val="20"/>
        </w:rPr>
        <w:t xml:space="preserve">       При состояниях, не нуждающихся в лекарственной коррекции, проводится психологическая работа с пациентом. </w:t>
      </w:r>
      <w:r>
        <w:br/>
      </w:r>
      <w:r>
        <w:rPr>
          <w:color w:val="000000"/>
          <w:sz w:val="20"/>
        </w:rPr>
        <w:t>      Специалисты дают рекомендации и делают назначения, фиксир</w:t>
      </w:r>
      <w:r>
        <w:rPr>
          <w:color w:val="000000"/>
          <w:sz w:val="20"/>
        </w:rPr>
        <w:t xml:space="preserve">уя их в амбулаторных картах онкологических больных, и регистрируют их в «Журнале регистрации амбулаторных больных» (учетная форма № 278/у, утвержденная Приказом № 907). </w:t>
      </w:r>
      <w:r>
        <w:br/>
      </w:r>
      <w:r>
        <w:rPr>
          <w:color w:val="000000"/>
          <w:sz w:val="20"/>
        </w:rPr>
        <w:t xml:space="preserve">       56. Если психологический статус пациента не корригируется в амбулаторных услови</w:t>
      </w:r>
      <w:r>
        <w:rPr>
          <w:color w:val="000000"/>
          <w:sz w:val="20"/>
        </w:rPr>
        <w:t xml:space="preserve">ях, вышеуказанными специалистами решается вопрос о направлении пациента в специализированный стационар. </w:t>
      </w:r>
      <w:r>
        <w:br/>
      </w:r>
      <w:r>
        <w:rPr>
          <w:color w:val="000000"/>
          <w:sz w:val="20"/>
        </w:rPr>
        <w:t xml:space="preserve">       57. После выписки из стационара онкологическому больному продолжает оказываться медико-социальная помощь специалистами онкологической организаци</w:t>
      </w:r>
      <w:r>
        <w:rPr>
          <w:color w:val="000000"/>
          <w:sz w:val="20"/>
        </w:rPr>
        <w:t xml:space="preserve">и при участии сотрудников отделений (кабинетов) профилактики и социально-психологической помощи организаций ПМСП. </w:t>
      </w:r>
      <w:r>
        <w:br/>
      </w:r>
      <w:r>
        <w:rPr>
          <w:color w:val="000000"/>
          <w:sz w:val="20"/>
        </w:rPr>
        <w:t xml:space="preserve">       58. Психологическая помощь родственникам онкологических больных оказываться при их обращении. </w:t>
      </w:r>
      <w:r>
        <w:br/>
      </w:r>
      <w:r>
        <w:rPr>
          <w:color w:val="000000"/>
          <w:sz w:val="20"/>
        </w:rPr>
        <w:t>      59. Оказание медико-социальной по</w:t>
      </w:r>
      <w:r>
        <w:rPr>
          <w:color w:val="000000"/>
          <w:sz w:val="20"/>
        </w:rPr>
        <w:t>мощи больным с онкологическими заболеваниями и их родственникам осуществляется в виде социально-медицинских и социально-психологических услуг.</w:t>
      </w:r>
      <w:r>
        <w:br/>
      </w:r>
      <w:r>
        <w:rPr>
          <w:color w:val="000000"/>
          <w:sz w:val="20"/>
        </w:rPr>
        <w:t>      60. К социально-медицинским услугам относятся:</w:t>
      </w:r>
      <w:r>
        <w:br/>
      </w:r>
      <w:r>
        <w:rPr>
          <w:color w:val="000000"/>
          <w:sz w:val="20"/>
        </w:rPr>
        <w:t xml:space="preserve">       1) содействие в обеспечении ухода за лицом, находящим</w:t>
      </w:r>
      <w:r>
        <w:rPr>
          <w:color w:val="000000"/>
          <w:sz w:val="20"/>
        </w:rPr>
        <w:t xml:space="preserve">ся в трудной жизненной ситуации, в том числе обучение навыкам санитарно-гигиенических услуг (обтирание, обмывание, гигиенические ванны, стрижка ногтей, причесывание) с учетом состояния здоровья; </w:t>
      </w:r>
      <w:r>
        <w:br/>
      </w:r>
      <w:r>
        <w:rPr>
          <w:color w:val="000000"/>
          <w:sz w:val="20"/>
        </w:rPr>
        <w:t>      2) содействие в получении санаторных и реабилитационны</w:t>
      </w:r>
      <w:r>
        <w:rPr>
          <w:color w:val="000000"/>
          <w:sz w:val="20"/>
        </w:rPr>
        <w:t>х мероприятий.</w:t>
      </w:r>
      <w:r>
        <w:br/>
      </w:r>
      <w:r>
        <w:rPr>
          <w:color w:val="000000"/>
          <w:sz w:val="20"/>
        </w:rPr>
        <w:t>      61. Основные задачи социальных работников онкологических организаций:</w:t>
      </w:r>
      <w:r>
        <w:br/>
      </w:r>
      <w:r>
        <w:rPr>
          <w:color w:val="000000"/>
          <w:sz w:val="20"/>
        </w:rPr>
        <w:t xml:space="preserve">       1) проведение диагностики социальных и психологических проблем среди больных онкологическими заболеваниями, лиц, излеченных от них, а также членов их семей; </w:t>
      </w:r>
      <w:r>
        <w:br/>
      </w:r>
      <w:r>
        <w:rPr>
          <w:color w:val="000000"/>
          <w:sz w:val="20"/>
        </w:rPr>
        <w:t xml:space="preserve">       2) разработка и реализация совместно с врачом онкологом, медицинским психологом или психотерапевтом индивидуальных планов социальной реабилитации пациента; участие в проведении мероприятий по их социальной защите и поддержке, продолжении обучения; </w:t>
      </w:r>
      <w:r>
        <w:br/>
      </w:r>
      <w:r>
        <w:rPr>
          <w:color w:val="000000"/>
          <w:sz w:val="20"/>
        </w:rPr>
        <w:t xml:space="preserve">       3) предоставление информации пациентам и членам их семей о правах и льготах в связи с онкологическим заболеванием; </w:t>
      </w:r>
      <w:r>
        <w:br/>
      </w:r>
      <w:r>
        <w:rPr>
          <w:color w:val="000000"/>
          <w:sz w:val="20"/>
        </w:rPr>
        <w:t xml:space="preserve">       4) организация и участие в проведении медико-социальной экспертизы пациентов с онкологическими заболеваниями; </w:t>
      </w:r>
      <w:r>
        <w:br/>
      </w:r>
      <w:r>
        <w:rPr>
          <w:color w:val="000000"/>
          <w:sz w:val="20"/>
        </w:rPr>
        <w:t xml:space="preserve">       5) орган</w:t>
      </w:r>
      <w:r>
        <w:rPr>
          <w:color w:val="000000"/>
          <w:sz w:val="20"/>
        </w:rPr>
        <w:t xml:space="preserve">изация работы сообществ больных онкологическими заболеваниями и лиц, излеченных от них, а также членов их семей; </w:t>
      </w:r>
      <w:r>
        <w:br/>
      </w:r>
      <w:r>
        <w:rPr>
          <w:color w:val="000000"/>
          <w:sz w:val="20"/>
        </w:rPr>
        <w:t xml:space="preserve">       6) взаимодействие со средствами массовой информации и населением по разъяснению современных возможностей онкологии, формированию в обще</w:t>
      </w:r>
      <w:r>
        <w:rPr>
          <w:color w:val="000000"/>
          <w:sz w:val="20"/>
        </w:rPr>
        <w:t xml:space="preserve">стве адекватного отношения к </w:t>
      </w:r>
      <w:r>
        <w:rPr>
          <w:color w:val="000000"/>
          <w:sz w:val="20"/>
        </w:rPr>
        <w:lastRenderedPageBreak/>
        <w:t xml:space="preserve">лицам, больным онкологическими заболеваниями и излеченным от них, раннему выявлению онкологических заболеваний и их профилактике; </w:t>
      </w:r>
      <w:r>
        <w:br/>
      </w:r>
      <w:r>
        <w:rPr>
          <w:color w:val="000000"/>
          <w:sz w:val="20"/>
        </w:rPr>
        <w:t xml:space="preserve">       7) содействие интеграции деятельности государственных и общественных организаций и учрежд</w:t>
      </w:r>
      <w:r>
        <w:rPr>
          <w:color w:val="000000"/>
          <w:sz w:val="20"/>
        </w:rPr>
        <w:t xml:space="preserve">ений по оказанию помощи онкологическим больным; </w:t>
      </w:r>
      <w:r>
        <w:br/>
      </w:r>
      <w:r>
        <w:rPr>
          <w:color w:val="000000"/>
          <w:sz w:val="20"/>
        </w:rPr>
        <w:t xml:space="preserve">       8) проведение социологических исследований по проблемам онкологической помощи. </w:t>
      </w:r>
      <w:r>
        <w:br/>
      </w:r>
      <w:r>
        <w:rPr>
          <w:color w:val="000000"/>
          <w:sz w:val="20"/>
        </w:rPr>
        <w:t>      62. К социально-психологическим услугам относятся:</w:t>
      </w:r>
      <w:r>
        <w:br/>
      </w:r>
      <w:r>
        <w:rPr>
          <w:color w:val="000000"/>
          <w:sz w:val="20"/>
        </w:rPr>
        <w:t>      1) проведение психологической диагностики и оказание инди</w:t>
      </w:r>
      <w:r>
        <w:rPr>
          <w:color w:val="000000"/>
          <w:sz w:val="20"/>
        </w:rPr>
        <w:t>видуальной и групповой социально-психологической помощи;</w:t>
      </w:r>
      <w:r>
        <w:br/>
      </w:r>
      <w:r>
        <w:rPr>
          <w:color w:val="000000"/>
          <w:sz w:val="20"/>
        </w:rPr>
        <w:t>      2) обучение онкологических больных основам социально-психологических знаний для проведения реабилитационных мероприятий в домашних условиях, навыкам самообслуживания, поведения в быту и обществ</w:t>
      </w:r>
      <w:r>
        <w:rPr>
          <w:color w:val="000000"/>
          <w:sz w:val="20"/>
        </w:rPr>
        <w:t>енных местах, коммуникативным навыкам – само- и взаимоподдержки;</w:t>
      </w:r>
      <w:r>
        <w:br/>
      </w:r>
      <w:r>
        <w:rPr>
          <w:color w:val="000000"/>
          <w:sz w:val="20"/>
        </w:rPr>
        <w:t>      3) социально-психологическое сопровождение медицинского обслуживания, психологической и социальной адаптации онкологических пациентов в различных сферах жизнедеятельности;</w:t>
      </w:r>
      <w:r>
        <w:br/>
      </w:r>
      <w:r>
        <w:rPr>
          <w:color w:val="000000"/>
          <w:sz w:val="20"/>
        </w:rPr>
        <w:t>      4) пров</w:t>
      </w:r>
      <w:r>
        <w:rPr>
          <w:color w:val="000000"/>
          <w:sz w:val="20"/>
        </w:rPr>
        <w:t>едение социально-психологических тренингов с целью обучения социально адаптированному поведению и повышению стрессоустойчивости;</w:t>
      </w:r>
      <w:r>
        <w:br/>
      </w:r>
      <w:r>
        <w:rPr>
          <w:color w:val="000000"/>
          <w:sz w:val="20"/>
        </w:rPr>
        <w:t>      5) проведение информационных и образовательных мероприятий с освещением через СМИ, выпуски буклетов, листовок с целью пов</w:t>
      </w:r>
      <w:r>
        <w:rPr>
          <w:color w:val="000000"/>
          <w:sz w:val="20"/>
        </w:rPr>
        <w:t>ышения психологической грамотности различных категорий населения.</w:t>
      </w:r>
    </w:p>
    <w:p w:rsidR="000B5A19" w:rsidRDefault="00E80DD7">
      <w:pPr>
        <w:spacing w:after="0"/>
      </w:pPr>
      <w:bookmarkStart w:id="16" w:name="z88"/>
      <w:bookmarkEnd w:id="15"/>
      <w:r>
        <w:rPr>
          <w:b/>
          <w:color w:val="000000"/>
        </w:rPr>
        <w:t xml:space="preserve">   7. Организация проведения иммуногистохимических исследований</w:t>
      </w:r>
      <w:r>
        <w:br/>
      </w:r>
      <w:r>
        <w:rPr>
          <w:b/>
          <w:color w:val="000000"/>
        </w:rPr>
        <w:t>по диагностике злокачественных новообразований</w:t>
      </w:r>
      <w:r>
        <w:br/>
      </w:r>
      <w:r>
        <w:rPr>
          <w:b/>
          <w:color w:val="000000"/>
        </w:rPr>
        <w:t>в онкологических организациях</w:t>
      </w:r>
    </w:p>
    <w:p w:rsidR="000B5A19" w:rsidRDefault="00E80DD7">
      <w:pPr>
        <w:spacing w:after="0"/>
      </w:pPr>
      <w:bookmarkStart w:id="17" w:name="z89"/>
      <w:bookmarkEnd w:id="16"/>
      <w:r>
        <w:rPr>
          <w:color w:val="000000"/>
          <w:sz w:val="20"/>
        </w:rPr>
        <w:t xml:space="preserve">        63. Иммуногистохимическое исследование (д</w:t>
      </w:r>
      <w:r>
        <w:rPr>
          <w:color w:val="000000"/>
          <w:sz w:val="20"/>
        </w:rPr>
        <w:t xml:space="preserve">алее - ИГХ) – метод выявления и определения точной локализации того или иного клеточного или тканевого компонента (антигена) в тканях с помощью иммунологических и гистохимических реакций, в основе которого лежит реакция антиген-антитело. </w:t>
      </w:r>
      <w:r>
        <w:br/>
      </w:r>
      <w:r>
        <w:rPr>
          <w:color w:val="000000"/>
          <w:sz w:val="20"/>
        </w:rPr>
        <w:t>      64. ИГХ исс</w:t>
      </w:r>
      <w:r>
        <w:rPr>
          <w:color w:val="000000"/>
          <w:sz w:val="20"/>
        </w:rPr>
        <w:t>ледования проводятся для верификации диагноза злокачественного новообразования, определения молекулярно-биологических особенностей опухолей с целью индивидуализации лечения онкологических больных.</w:t>
      </w:r>
      <w:r>
        <w:br/>
      </w:r>
      <w:r>
        <w:rPr>
          <w:color w:val="000000"/>
          <w:sz w:val="20"/>
        </w:rPr>
        <w:t>      65. ИГХ исследования проводимые на уровне патоморфоло</w:t>
      </w:r>
      <w:r>
        <w:rPr>
          <w:color w:val="000000"/>
          <w:sz w:val="20"/>
        </w:rPr>
        <w:t xml:space="preserve">гических лабораторий и референс-центров онкологических организаций, осуществляются по перечню согласно приложения 2 к настоящему Стандарту. </w:t>
      </w:r>
      <w:r>
        <w:br/>
      </w:r>
      <w:r>
        <w:rPr>
          <w:color w:val="000000"/>
          <w:sz w:val="20"/>
        </w:rPr>
        <w:t>      66. Патоморфологический референс-центр предназначен для проведения референтно - экспертных исследований гисто</w:t>
      </w:r>
      <w:r>
        <w:rPr>
          <w:color w:val="000000"/>
          <w:sz w:val="20"/>
        </w:rPr>
        <w:t xml:space="preserve">логических материалов, а так же ИГХ исследований по перечню согласно приложения 3, к настоящему Стандарту. </w:t>
      </w:r>
      <w:r>
        <w:br/>
      </w:r>
      <w:r>
        <w:rPr>
          <w:color w:val="000000"/>
          <w:sz w:val="20"/>
        </w:rPr>
        <w:t>      67. Взаимодействие патоморфологических референс-центров с территориально закрепленными онкологическими диспансерами областей, городов Астаны и</w:t>
      </w:r>
      <w:r>
        <w:rPr>
          <w:color w:val="000000"/>
          <w:sz w:val="20"/>
        </w:rPr>
        <w:t xml:space="preserve"> Алматы при проведении ИГХ исследований осуществляется на договорной основе, по территориальной закрепленности в соответствии с приложением 4 к настоящему Стандарту. В договоре оговариваются условия оплаты с учетом стоимости исследований в соответствии с у</w:t>
      </w:r>
      <w:r>
        <w:rPr>
          <w:color w:val="000000"/>
          <w:sz w:val="20"/>
        </w:rPr>
        <w:t xml:space="preserve">твержденным тарифом. </w:t>
      </w:r>
      <w:r>
        <w:br/>
      </w:r>
      <w:r>
        <w:rPr>
          <w:color w:val="000000"/>
          <w:sz w:val="20"/>
        </w:rPr>
        <w:t>      68. Материал для ИГХ исследований (биопсийный, операционный) в референс-центры направляется через службу доставки, имеющую лицензию на транспортировку биоматериалов по стране, либо иными не запрещенными путями. Взаимодействие со</w:t>
      </w:r>
      <w:r>
        <w:rPr>
          <w:color w:val="000000"/>
          <w:sz w:val="20"/>
        </w:rPr>
        <w:t xml:space="preserve"> службой доставки осуществляется на основе договора.</w:t>
      </w:r>
      <w:r>
        <w:br/>
      </w:r>
      <w:r>
        <w:rPr>
          <w:color w:val="000000"/>
          <w:sz w:val="20"/>
        </w:rPr>
        <w:t xml:space="preserve">       69. Биопсийный или операционный материал сопровождается направлением на ИГХ исследование с указанием необходимого перечня маркеров, в соответствии с порядком утвержденным Приказом. </w:t>
      </w:r>
      <w:r>
        <w:br/>
      </w:r>
      <w:r>
        <w:rPr>
          <w:color w:val="000000"/>
          <w:sz w:val="20"/>
        </w:rPr>
        <w:t xml:space="preserve">       70. Све</w:t>
      </w:r>
      <w:r>
        <w:rPr>
          <w:color w:val="000000"/>
          <w:sz w:val="20"/>
        </w:rPr>
        <w:t xml:space="preserve">дения о направлении биопсийнного или операционного материала на ИГХ исследование регистрируются в «Журнале выдачи направлений на ИГХ исследование» с </w:t>
      </w:r>
      <w:r>
        <w:rPr>
          <w:color w:val="000000"/>
          <w:sz w:val="20"/>
        </w:rPr>
        <w:lastRenderedPageBreak/>
        <w:t>указанием паспортных данных пациента, диагноза, номера гистологического исследования, учреждения, в которое</w:t>
      </w:r>
      <w:r>
        <w:rPr>
          <w:color w:val="000000"/>
          <w:sz w:val="20"/>
        </w:rPr>
        <w:t xml:space="preserve"> данный материал направляется. </w:t>
      </w:r>
      <w:r>
        <w:br/>
      </w:r>
      <w:r>
        <w:rPr>
          <w:color w:val="000000"/>
          <w:sz w:val="20"/>
        </w:rPr>
        <w:t>      71. Материал для исследований принимается в патоморфологической лаборатории или референс-центре онкологического учреждения с регистрацией в «Журнале учета ИГХ исследований».</w:t>
      </w:r>
      <w:r>
        <w:br/>
      </w:r>
      <w:r>
        <w:rPr>
          <w:color w:val="000000"/>
          <w:sz w:val="20"/>
        </w:rPr>
        <w:t xml:space="preserve">       72. Сроки проведения ИГХ исследований</w:t>
      </w:r>
      <w:r>
        <w:rPr>
          <w:color w:val="000000"/>
          <w:sz w:val="20"/>
        </w:rPr>
        <w:t xml:space="preserve"> не превышают 5-7 рабочих дней со дня получения материала. </w:t>
      </w:r>
      <w:r>
        <w:br/>
      </w:r>
      <w:r>
        <w:rPr>
          <w:color w:val="000000"/>
          <w:sz w:val="20"/>
        </w:rPr>
        <w:t xml:space="preserve">       73. Заключение по ИГХ исследованию заносится в «Журнал учета ИГХ исследований» с указанием даты, номера исследования. Заполненный бланк результата ИГХ исследования с подписью исполнителя и </w:t>
      </w:r>
      <w:r>
        <w:rPr>
          <w:color w:val="000000"/>
          <w:sz w:val="20"/>
        </w:rPr>
        <w:t xml:space="preserve">печатью организации в электронном отсканированном виде передается в организацию, давшую направление на исследование. Оригинал отправляется по почте. </w:t>
      </w:r>
      <w:r>
        <w:br/>
      </w:r>
      <w:r>
        <w:rPr>
          <w:color w:val="000000"/>
          <w:sz w:val="20"/>
        </w:rPr>
        <w:t xml:space="preserve">       74. Экспертиза ИГХ исследований, проводимых в патоморфологических лабораториях, осуществляется рефе</w:t>
      </w:r>
      <w:r>
        <w:rPr>
          <w:color w:val="000000"/>
          <w:sz w:val="20"/>
        </w:rPr>
        <w:t xml:space="preserve">ренс-центрами не реже 1 раза в год. </w:t>
      </w:r>
      <w:r>
        <w:br/>
      </w:r>
      <w:r>
        <w:rPr>
          <w:color w:val="000000"/>
          <w:sz w:val="20"/>
        </w:rPr>
        <w:t xml:space="preserve">       75. Хранение парафиновых блоков, стеклопрепаратов и заключений в архиве патоморфологических лабораторий осуществляется в течение 15 лет, в архиве референс-центров – бессрочно. </w:t>
      </w:r>
    </w:p>
    <w:p w:rsidR="000B5A19" w:rsidRDefault="00E80DD7">
      <w:pPr>
        <w:spacing w:after="0"/>
      </w:pPr>
      <w:bookmarkStart w:id="18" w:name="z102"/>
      <w:bookmarkEnd w:id="17"/>
      <w:r>
        <w:rPr>
          <w:b/>
          <w:color w:val="000000"/>
        </w:rPr>
        <w:t xml:space="preserve">   8. Организация работы отделения </w:t>
      </w:r>
      <w:r>
        <w:rPr>
          <w:b/>
          <w:color w:val="000000"/>
        </w:rPr>
        <w:t>лучевой терапии в</w:t>
      </w:r>
      <w:r>
        <w:br/>
      </w:r>
      <w:r>
        <w:rPr>
          <w:b/>
          <w:color w:val="000000"/>
        </w:rPr>
        <w:t>онкологических организациях</w:t>
      </w:r>
    </w:p>
    <w:p w:rsidR="000B5A19" w:rsidRDefault="00E80DD7">
      <w:pPr>
        <w:spacing w:after="0"/>
      </w:pPr>
      <w:bookmarkStart w:id="19" w:name="z103"/>
      <w:bookmarkEnd w:id="18"/>
      <w:r>
        <w:rPr>
          <w:color w:val="000000"/>
          <w:sz w:val="20"/>
        </w:rPr>
        <w:t xml:space="preserve">        76. Врач лучевой терапевт – врач, оказывающий медицинскую помощь с использованием лучевой терапии в лечении опухолей и некоторых неопухолевых заболеваний. </w:t>
      </w:r>
      <w:r>
        <w:br/>
      </w:r>
      <w:r>
        <w:rPr>
          <w:color w:val="000000"/>
          <w:sz w:val="20"/>
        </w:rPr>
        <w:t>      77. Клиническая дозиметрия - измерение х</w:t>
      </w:r>
      <w:r>
        <w:rPr>
          <w:color w:val="000000"/>
          <w:sz w:val="20"/>
        </w:rPr>
        <w:t>арактеристик терапевтических радиационных пучков: поглощенной дозы, глубинных дозных распределений, профилей пучков, коэффициентов радиационного выхода, коэффициентов пропускания формирующих принадлежностей и др.</w:t>
      </w:r>
      <w:r>
        <w:br/>
      </w:r>
      <w:r>
        <w:rPr>
          <w:color w:val="000000"/>
          <w:sz w:val="20"/>
        </w:rPr>
        <w:t>      78. Контроль качества оборудования лу</w:t>
      </w:r>
      <w:r>
        <w:rPr>
          <w:color w:val="000000"/>
          <w:sz w:val="20"/>
        </w:rPr>
        <w:t>чевой терапии – периодическая проверка характеристик аппаратов лучевой терапии, влияющих на точность отпуска дозы.</w:t>
      </w:r>
      <w:r>
        <w:br/>
      </w:r>
      <w:r>
        <w:rPr>
          <w:color w:val="000000"/>
          <w:sz w:val="20"/>
        </w:rPr>
        <w:t>      79. Дозиметрический план облучения – расчет дозного распределения, времени облучения (мониторных единиц) с подбором параметров аппарата</w:t>
      </w:r>
      <w:r>
        <w:rPr>
          <w:color w:val="000000"/>
          <w:sz w:val="20"/>
        </w:rPr>
        <w:t xml:space="preserve"> (направления лучей, размера полей, формирующие принадлежности) для курса лучевой терапии согласно предписанию врача лучевого терапевта. Для каждой анатомической области создается отдельный план.</w:t>
      </w:r>
      <w:r>
        <w:br/>
      </w:r>
      <w:r>
        <w:rPr>
          <w:color w:val="000000"/>
          <w:sz w:val="20"/>
        </w:rPr>
        <w:t xml:space="preserve">       80. Медицинский физик - специалист с высшим или средн</w:t>
      </w:r>
      <w:r>
        <w:rPr>
          <w:color w:val="000000"/>
          <w:sz w:val="20"/>
        </w:rPr>
        <w:t xml:space="preserve">им техническим образованием, имеющий подготовку по медицинской радиационной физике и радиационной безопасности. </w:t>
      </w:r>
      <w:r>
        <w:br/>
      </w:r>
      <w:r>
        <w:rPr>
          <w:color w:val="000000"/>
          <w:sz w:val="20"/>
        </w:rPr>
        <w:t xml:space="preserve">       81. Техник-дозиметрист – специалист со средним техническим образованием, имеющий подготовку по основам дозиметрии и планирования. 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82. Инженер по обслуживанию медицинских ускорителей – специалист с высшим техническим образованием, имеющий специальную подготовку по обслуживанию и ремонту ускорителей в соответствии с техническими требованиями изготовителя.</w:t>
      </w:r>
      <w:r>
        <w:br/>
      </w:r>
      <w:r>
        <w:rPr>
          <w:color w:val="000000"/>
          <w:sz w:val="20"/>
        </w:rPr>
        <w:t>      83. Инженер по обслужив</w:t>
      </w:r>
      <w:r>
        <w:rPr>
          <w:color w:val="000000"/>
          <w:sz w:val="20"/>
        </w:rPr>
        <w:t>анию гамма-терапевтических аппаратов – специалист с высшим или средним техническим образованием, имеющий специальную подготовку по обслуживанию и ремонту гамма-аппаратов.</w:t>
      </w:r>
    </w:p>
    <w:p w:rsidR="000B5A19" w:rsidRDefault="00E80DD7">
      <w:pPr>
        <w:spacing w:after="0"/>
      </w:pPr>
      <w:bookmarkStart w:id="20" w:name="z111"/>
      <w:bookmarkEnd w:id="19"/>
      <w:r>
        <w:rPr>
          <w:b/>
          <w:color w:val="000000"/>
        </w:rPr>
        <w:t xml:space="preserve">   9. Структура и порядок работы отделения лучевой терапии</w:t>
      </w:r>
    </w:p>
    <w:p w:rsidR="000B5A19" w:rsidRDefault="00E80DD7">
      <w:pPr>
        <w:spacing w:after="0"/>
      </w:pPr>
      <w:bookmarkStart w:id="21" w:name="z112"/>
      <w:bookmarkEnd w:id="20"/>
      <w:r>
        <w:rPr>
          <w:color w:val="000000"/>
          <w:sz w:val="20"/>
        </w:rPr>
        <w:t>      84. Выделяют 3 уровн</w:t>
      </w:r>
      <w:r>
        <w:rPr>
          <w:color w:val="000000"/>
          <w:sz w:val="20"/>
        </w:rPr>
        <w:t>я оказания лучевой терапии онкологическим больным. В зависимости от уровня определяются основные функции отделения лучевой терапии:</w:t>
      </w:r>
      <w:r>
        <w:br/>
      </w:r>
      <w:r>
        <w:rPr>
          <w:color w:val="000000"/>
          <w:sz w:val="20"/>
        </w:rPr>
        <w:t>      на 1-м и 2-м уровне при стандартном оснащении отделения (приказ № 850 «Об утверждении минимальных стандартов (норматив</w:t>
      </w:r>
      <w:r>
        <w:rPr>
          <w:color w:val="000000"/>
          <w:sz w:val="20"/>
        </w:rPr>
        <w:t>ов) оснащения медицинской техникой и изделиями медицинского оснащения для государственных организаций здравоохранения» (далее – Приказ № 850) оказывается специализированная медицинская помощь в виде стандартной (конвенциальной) лучевой терапии;</w:t>
      </w:r>
      <w:r>
        <w:br/>
      </w:r>
      <w:r>
        <w:rPr>
          <w:color w:val="000000"/>
          <w:sz w:val="20"/>
        </w:rPr>
        <w:t>      на 3-</w:t>
      </w:r>
      <w:r>
        <w:rPr>
          <w:color w:val="000000"/>
          <w:sz w:val="20"/>
        </w:rPr>
        <w:t>м уровне при стандартном оснащении отделения оказывается специализированная медицинская помощь, высокоспециализированная медицинская помощь в виде высокотехнологичного лучевого лечения. А также внедрение в практику инновационных методов лучевой терапии, ра</w:t>
      </w:r>
      <w:r>
        <w:rPr>
          <w:color w:val="000000"/>
          <w:sz w:val="20"/>
        </w:rPr>
        <w:t xml:space="preserve">зработка организационно-методических стандартов, инструкций, </w:t>
      </w:r>
      <w:r>
        <w:rPr>
          <w:color w:val="000000"/>
          <w:sz w:val="20"/>
        </w:rPr>
        <w:lastRenderedPageBreak/>
        <w:t>рекомендаций для работы сотрудников отделения лучевой терапии. Участие в повышении квалификации, переподготовке кадров по вопросам лучевой терапии.</w:t>
      </w:r>
      <w:r>
        <w:br/>
      </w:r>
      <w:r>
        <w:rPr>
          <w:color w:val="000000"/>
          <w:sz w:val="20"/>
        </w:rPr>
        <w:t>      85. Руководство работой отделения лучевой</w:t>
      </w:r>
      <w:r>
        <w:rPr>
          <w:color w:val="000000"/>
          <w:sz w:val="20"/>
        </w:rPr>
        <w:t xml:space="preserve"> терапии осуществляется заведующим отделением, а при создании отдела лучевой терапии - заведующим отделом и/или отделениями.</w:t>
      </w:r>
      <w:r>
        <w:br/>
      </w:r>
      <w:r>
        <w:rPr>
          <w:color w:val="000000"/>
          <w:sz w:val="20"/>
        </w:rPr>
        <w:t>      86. Больные госпитализируются в отделение лучевой терапии из других отделений данного лечебно-профилактического учреждения ил</w:t>
      </w:r>
      <w:r>
        <w:rPr>
          <w:color w:val="000000"/>
          <w:sz w:val="20"/>
        </w:rPr>
        <w:t>и других лечебно-профилактических учреждений, расположенных на территории деятельности этого отделения, после предварительного обследования и решения вопроса о необходимости лучевого лечения с участием заведующего отделением (отделом) лучевой терапии или в</w:t>
      </w:r>
      <w:r>
        <w:rPr>
          <w:color w:val="000000"/>
          <w:sz w:val="20"/>
        </w:rPr>
        <w:t>рача - лучевого терапевта отделения.</w:t>
      </w:r>
      <w:r>
        <w:br/>
      </w:r>
      <w:r>
        <w:rPr>
          <w:color w:val="000000"/>
          <w:sz w:val="20"/>
        </w:rPr>
        <w:t>      87. Обслуживание стационарных больных лучевым лечением проводится по принципу "единый врач – лучевой терапевт (радиолог)", предусматривающий клиническое ведение больного, проведение ему предлучевой топометрической</w:t>
      </w:r>
      <w:r>
        <w:rPr>
          <w:color w:val="000000"/>
          <w:sz w:val="20"/>
        </w:rPr>
        <w:t xml:space="preserve"> подготовки и лучевого лечения, одним врачом - лучевым терапевтом (радиологом).</w:t>
      </w:r>
      <w:r>
        <w:br/>
      </w:r>
      <w:r>
        <w:rPr>
          <w:color w:val="000000"/>
          <w:sz w:val="20"/>
        </w:rPr>
        <w:t>      88. По окончании лучевого лечения больные в зависимости от медицинских показаний выписываются в установленном порядке или продолжают лечение в других отделениях (онкохиру</w:t>
      </w:r>
      <w:r>
        <w:rPr>
          <w:color w:val="000000"/>
          <w:sz w:val="20"/>
        </w:rPr>
        <w:t>ргическое, химиотерапевтические и др.).</w:t>
      </w:r>
      <w:r>
        <w:br/>
      </w:r>
      <w:r>
        <w:rPr>
          <w:color w:val="000000"/>
          <w:sz w:val="20"/>
        </w:rPr>
        <w:t>      89. В отделении лучевой терапии должны быть следующая документация:</w:t>
      </w:r>
      <w:r>
        <w:br/>
      </w:r>
      <w:r>
        <w:rPr>
          <w:color w:val="000000"/>
          <w:sz w:val="20"/>
        </w:rPr>
        <w:t xml:space="preserve">       паспорт отделения; </w:t>
      </w:r>
      <w:r>
        <w:br/>
      </w:r>
      <w:r>
        <w:rPr>
          <w:color w:val="000000"/>
          <w:sz w:val="20"/>
        </w:rPr>
        <w:t>      санитарно-эпидемиологическое заключение на право работ с источниками ионизирующих излучений;</w:t>
      </w:r>
      <w:r>
        <w:br/>
      </w:r>
      <w:r>
        <w:rPr>
          <w:color w:val="000000"/>
          <w:sz w:val="20"/>
        </w:rPr>
        <w:t xml:space="preserve">      структура </w:t>
      </w:r>
      <w:r>
        <w:rPr>
          <w:color w:val="000000"/>
          <w:sz w:val="20"/>
        </w:rPr>
        <w:t>отделения;</w:t>
      </w:r>
      <w:r>
        <w:br/>
      </w:r>
      <w:r>
        <w:rPr>
          <w:color w:val="000000"/>
          <w:sz w:val="20"/>
        </w:rPr>
        <w:t>      номенклатура дел отделения;</w:t>
      </w:r>
      <w:r>
        <w:br/>
      </w:r>
      <w:r>
        <w:rPr>
          <w:color w:val="000000"/>
          <w:sz w:val="20"/>
        </w:rPr>
        <w:t>      правила внутреннего трудового распорядка отделения;</w:t>
      </w:r>
      <w:r>
        <w:br/>
      </w:r>
      <w:r>
        <w:rPr>
          <w:color w:val="000000"/>
          <w:sz w:val="20"/>
        </w:rPr>
        <w:t xml:space="preserve">      должные инструкции (заведующего отделением, врача - лучевого терапевта, среднего и младшего медицинского персонала, медицинских физиков, инженеров </w:t>
      </w:r>
      <w:r>
        <w:rPr>
          <w:color w:val="000000"/>
          <w:sz w:val="20"/>
        </w:rPr>
        <w:t>по обслуживанию аппаратов, техников);</w:t>
      </w:r>
      <w:r>
        <w:br/>
      </w:r>
      <w:r>
        <w:rPr>
          <w:color w:val="000000"/>
          <w:sz w:val="20"/>
        </w:rPr>
        <w:t>      инструкция по технике безопасности при работе с радиоактивными веществами;</w:t>
      </w:r>
      <w:r>
        <w:br/>
      </w:r>
      <w:r>
        <w:rPr>
          <w:color w:val="000000"/>
          <w:sz w:val="20"/>
        </w:rPr>
        <w:t>      аварийные инструкции на каждом участке работы;</w:t>
      </w:r>
      <w:r>
        <w:br/>
      </w:r>
      <w:r>
        <w:rPr>
          <w:color w:val="000000"/>
          <w:sz w:val="20"/>
        </w:rPr>
        <w:t>      журнал инструктажа персонала по технике безопасности;</w:t>
      </w:r>
      <w:r>
        <w:br/>
      </w:r>
      <w:r>
        <w:rPr>
          <w:color w:val="000000"/>
          <w:sz w:val="20"/>
        </w:rPr>
        <w:t>      правила внутреннег</w:t>
      </w:r>
      <w:r>
        <w:rPr>
          <w:color w:val="000000"/>
          <w:sz w:val="20"/>
        </w:rPr>
        <w:t>о распорядка для больных;</w:t>
      </w:r>
      <w:r>
        <w:br/>
      </w:r>
      <w:r>
        <w:rPr>
          <w:color w:val="000000"/>
          <w:sz w:val="20"/>
        </w:rPr>
        <w:t>      правила пожарной безопасности.</w:t>
      </w:r>
      <w:r>
        <w:br/>
      </w:r>
      <w:r>
        <w:rPr>
          <w:color w:val="000000"/>
          <w:sz w:val="20"/>
        </w:rPr>
        <w:t>      90. Персонал отделения лучевой терапии строго соблюдает все правила по охране труда, радиационной безопасности, противопожарной безопасности и производственной санитарии.</w:t>
      </w:r>
      <w:r>
        <w:br/>
      </w:r>
      <w:r>
        <w:rPr>
          <w:color w:val="000000"/>
          <w:sz w:val="20"/>
        </w:rPr>
        <w:t>      91. На все</w:t>
      </w:r>
      <w:r>
        <w:rPr>
          <w:color w:val="000000"/>
          <w:sz w:val="20"/>
        </w:rPr>
        <w:t>х сотрудников отделения лучевой терапии медицинских учреждений и научно-исследовательского института, занятых полный рабочий день в должностях и производствах, связанных с контактом с радиоактивными веществами и источниками ионизирующих излучений (гамма-ус</w:t>
      </w:r>
      <w:r>
        <w:rPr>
          <w:color w:val="000000"/>
          <w:sz w:val="20"/>
        </w:rPr>
        <w:t>тановки, линейные ускорители, рентгенотерапевтические и рентгенодиагностические аппараты и др.), распространяются действующие положения о соответствующих работниках стационара лечебно-профилактического учреждения.</w:t>
      </w:r>
      <w:r>
        <w:br/>
      </w:r>
      <w:r>
        <w:rPr>
          <w:color w:val="000000"/>
          <w:sz w:val="20"/>
        </w:rPr>
        <w:t xml:space="preserve">      92. Штаты отделения лучевой терапии </w:t>
      </w:r>
      <w:r>
        <w:rPr>
          <w:color w:val="000000"/>
          <w:sz w:val="20"/>
        </w:rPr>
        <w:t>устанавливаются в соответствии со штатными нормативами, утвержденными Приказом № 238.</w:t>
      </w:r>
    </w:p>
    <w:p w:rsidR="000B5A19" w:rsidRDefault="00E80DD7">
      <w:pPr>
        <w:spacing w:after="0"/>
      </w:pPr>
      <w:bookmarkStart w:id="22" w:name="z121"/>
      <w:bookmarkEnd w:id="21"/>
      <w:r>
        <w:rPr>
          <w:b/>
          <w:color w:val="000000"/>
        </w:rPr>
        <w:t xml:space="preserve">   10. Организация работы блока физико-технического</w:t>
      </w:r>
      <w:r>
        <w:br/>
      </w:r>
      <w:r>
        <w:rPr>
          <w:b/>
          <w:color w:val="000000"/>
        </w:rPr>
        <w:t>обеспечения лучевой терапии</w:t>
      </w:r>
    </w:p>
    <w:p w:rsidR="000B5A19" w:rsidRDefault="00E80DD7">
      <w:pPr>
        <w:spacing w:after="0"/>
      </w:pPr>
      <w:bookmarkStart w:id="23" w:name="z122"/>
      <w:bookmarkEnd w:id="22"/>
      <w:r>
        <w:rPr>
          <w:color w:val="000000"/>
          <w:sz w:val="20"/>
        </w:rPr>
        <w:t xml:space="preserve">        93. Блок физико-технического обеспечения лучевой терапии входит в состав отделения</w:t>
      </w:r>
      <w:r>
        <w:rPr>
          <w:color w:val="000000"/>
          <w:sz w:val="20"/>
        </w:rPr>
        <w:t xml:space="preserve"> лучевой терапии (радиологического отделения), либо может быть самостоятельным структурным подразделением. </w:t>
      </w:r>
      <w:r>
        <w:br/>
      </w:r>
      <w:r>
        <w:rPr>
          <w:color w:val="000000"/>
          <w:sz w:val="20"/>
        </w:rPr>
        <w:t>      94. Функции блока физико-технического обеспечения:</w:t>
      </w:r>
      <w:r>
        <w:br/>
      </w:r>
      <w:r>
        <w:rPr>
          <w:color w:val="000000"/>
          <w:sz w:val="20"/>
        </w:rPr>
        <w:t>      обеспечение работы оборудования лучевой терапии;</w:t>
      </w:r>
      <w:r>
        <w:br/>
      </w:r>
      <w:r>
        <w:rPr>
          <w:color w:val="000000"/>
          <w:sz w:val="20"/>
        </w:rPr>
        <w:lastRenderedPageBreak/>
        <w:t xml:space="preserve">      клиническая дозиметрия </w:t>
      </w:r>
      <w:r>
        <w:rPr>
          <w:color w:val="000000"/>
          <w:sz w:val="20"/>
        </w:rPr>
        <w:t>радиационных пучков лучевых установок;</w:t>
      </w:r>
      <w:r>
        <w:br/>
      </w:r>
      <w:r>
        <w:rPr>
          <w:color w:val="000000"/>
          <w:sz w:val="20"/>
        </w:rPr>
        <w:t>      дозиметрическое планирование лучевой терапии;</w:t>
      </w:r>
      <w:r>
        <w:br/>
      </w:r>
      <w:r>
        <w:rPr>
          <w:color w:val="000000"/>
          <w:sz w:val="20"/>
        </w:rPr>
        <w:t>      верификация планов излучения с помощью фантомных измерений при проведении сложных методик лучевой терапии (3 уровень);</w:t>
      </w:r>
      <w:r>
        <w:br/>
      </w:r>
      <w:r>
        <w:rPr>
          <w:color w:val="000000"/>
          <w:sz w:val="20"/>
        </w:rPr>
        <w:t>      контроль качества оборудования луч</w:t>
      </w:r>
      <w:r>
        <w:rPr>
          <w:color w:val="000000"/>
          <w:sz w:val="20"/>
        </w:rPr>
        <w:t>евой терапии;</w:t>
      </w:r>
      <w:r>
        <w:br/>
      </w:r>
      <w:r>
        <w:rPr>
          <w:color w:val="000000"/>
          <w:sz w:val="20"/>
        </w:rPr>
        <w:t>      участие в определении потребностей в новом оборудовании для лучевой терапии и подготовке спецификаций;</w:t>
      </w:r>
      <w:r>
        <w:br/>
      </w:r>
      <w:r>
        <w:rPr>
          <w:color w:val="000000"/>
          <w:sz w:val="20"/>
        </w:rPr>
        <w:t>      проведение радиационного контроля в кабинетах лучевой терапии.</w:t>
      </w:r>
      <w:r>
        <w:br/>
      </w:r>
      <w:r>
        <w:rPr>
          <w:color w:val="000000"/>
          <w:sz w:val="20"/>
        </w:rPr>
        <w:t>      95. В учреждении с оснащением отделения лучевой терапии по</w:t>
      </w:r>
      <w:r>
        <w:rPr>
          <w:color w:val="000000"/>
          <w:sz w:val="20"/>
        </w:rPr>
        <w:t xml:space="preserve"> 3 уровню медицинские физики внедряют в практику методы дозиметрии и планирования современных методик лучевой терапии; разрабатывают методические рекомендации по дозиметрии и контролю качества.</w:t>
      </w:r>
      <w:r>
        <w:br/>
      </w:r>
      <w:r>
        <w:rPr>
          <w:color w:val="000000"/>
          <w:sz w:val="20"/>
        </w:rPr>
        <w:t>      96. Для выполнения этих функций блок физико-технического</w:t>
      </w:r>
      <w:r>
        <w:rPr>
          <w:color w:val="000000"/>
          <w:sz w:val="20"/>
        </w:rPr>
        <w:t xml:space="preserve"> обеспечения лучевой терапии имеет:</w:t>
      </w:r>
      <w:r>
        <w:br/>
      </w:r>
      <w:r>
        <w:rPr>
          <w:color w:val="000000"/>
          <w:sz w:val="20"/>
        </w:rPr>
        <w:t>      кабинет клинической дозиметрии с оборудованием для дозиметрических измерений и контроля качества (электрометры, детекторы, фантомы, вспомогательное оборудование);</w:t>
      </w:r>
      <w:r>
        <w:br/>
      </w:r>
      <w:r>
        <w:rPr>
          <w:color w:val="000000"/>
          <w:sz w:val="20"/>
        </w:rPr>
        <w:t>      кабинет планирования лучевой терапии с компью</w:t>
      </w:r>
      <w:r>
        <w:rPr>
          <w:color w:val="000000"/>
          <w:sz w:val="20"/>
        </w:rPr>
        <w:t>терными системами планирования и вспомогательными устройствами (принтер, сканер, негатоскоп для просмотра рентгеновских и магнитно-резонансных снимков);</w:t>
      </w:r>
      <w:r>
        <w:br/>
      </w:r>
      <w:r>
        <w:rPr>
          <w:color w:val="000000"/>
          <w:sz w:val="20"/>
        </w:rPr>
        <w:t>      комнату для инженеров с мастерской для изготовления блоков и других вспомогательных принадлежност</w:t>
      </w:r>
      <w:r>
        <w:rPr>
          <w:color w:val="000000"/>
          <w:sz w:val="20"/>
        </w:rPr>
        <w:t>ей, хранения инструментов и материалов.</w:t>
      </w:r>
      <w:r>
        <w:br/>
      </w:r>
      <w:r>
        <w:rPr>
          <w:color w:val="000000"/>
          <w:sz w:val="20"/>
        </w:rPr>
        <w:t>      97. В штат блока физико-технического обеспечения входят:</w:t>
      </w:r>
      <w:r>
        <w:br/>
      </w:r>
      <w:r>
        <w:rPr>
          <w:color w:val="000000"/>
          <w:sz w:val="20"/>
        </w:rPr>
        <w:t>      медицинские физики (физики-радиологи);</w:t>
      </w:r>
      <w:r>
        <w:br/>
      </w:r>
      <w:r>
        <w:rPr>
          <w:color w:val="000000"/>
          <w:sz w:val="20"/>
        </w:rPr>
        <w:t>      инженеры по обслуживанию лучевых установок;</w:t>
      </w:r>
      <w:r>
        <w:br/>
      </w:r>
      <w:r>
        <w:rPr>
          <w:color w:val="000000"/>
          <w:sz w:val="20"/>
        </w:rPr>
        <w:t>      техники-дозиметристы.</w:t>
      </w:r>
      <w:r>
        <w:br/>
      </w:r>
      <w:r>
        <w:rPr>
          <w:color w:val="000000"/>
          <w:sz w:val="20"/>
        </w:rPr>
        <w:t>      В штат могут входить так</w:t>
      </w:r>
      <w:r>
        <w:rPr>
          <w:color w:val="000000"/>
          <w:sz w:val="20"/>
        </w:rPr>
        <w:t>же медицинские сестры по обслуживанию лучевых установок.</w:t>
      </w:r>
      <w:r>
        <w:br/>
      </w:r>
      <w:r>
        <w:rPr>
          <w:color w:val="000000"/>
          <w:sz w:val="20"/>
        </w:rPr>
        <w:t xml:space="preserve">       98. Руководство работой блока физико-технического обеспечения осуществляет заведующий – высококвалифицированный медицинский физик. </w:t>
      </w:r>
      <w:r>
        <w:br/>
      </w:r>
      <w:r>
        <w:rPr>
          <w:color w:val="000000"/>
          <w:sz w:val="20"/>
        </w:rPr>
        <w:t>      99. Должности медицинских физиков, инженеров, техников</w:t>
      </w:r>
      <w:r>
        <w:rPr>
          <w:color w:val="000000"/>
          <w:sz w:val="20"/>
        </w:rPr>
        <w:t xml:space="preserve">-дозиметристов, среднего и младшего медицинского персонала устанавливаются по штатным нормативам, утвержденным Приказом № 238. </w:t>
      </w:r>
      <w:r>
        <w:br/>
      </w:r>
      <w:r>
        <w:rPr>
          <w:color w:val="000000"/>
          <w:sz w:val="20"/>
        </w:rPr>
        <w:t>      100. В блоке физико-технического обеспечения должна быть следующая документация:</w:t>
      </w:r>
      <w:r>
        <w:br/>
      </w:r>
      <w:r>
        <w:rPr>
          <w:color w:val="000000"/>
          <w:sz w:val="20"/>
        </w:rPr>
        <w:t>      санитарно-эпидемиологическое заключ</w:t>
      </w:r>
      <w:r>
        <w:rPr>
          <w:color w:val="000000"/>
          <w:sz w:val="20"/>
        </w:rPr>
        <w:t>ение на право работ с источниками ионизирующих излучений;</w:t>
      </w:r>
      <w:r>
        <w:br/>
      </w:r>
      <w:r>
        <w:rPr>
          <w:color w:val="000000"/>
          <w:sz w:val="20"/>
        </w:rPr>
        <w:t>      протоколы дозиметрических измерений;</w:t>
      </w:r>
      <w:r>
        <w:br/>
      </w:r>
      <w:r>
        <w:rPr>
          <w:color w:val="000000"/>
          <w:sz w:val="20"/>
        </w:rPr>
        <w:t>      протоколы приемки вновь установленного оборудования;</w:t>
      </w:r>
      <w:r>
        <w:br/>
      </w:r>
      <w:r>
        <w:rPr>
          <w:color w:val="000000"/>
          <w:sz w:val="20"/>
        </w:rPr>
        <w:t>      журналы технического обслуживания аппаратов лучевой терапии;</w:t>
      </w:r>
      <w:r>
        <w:br/>
      </w:r>
      <w:r>
        <w:rPr>
          <w:color w:val="000000"/>
          <w:sz w:val="20"/>
        </w:rPr>
        <w:t>      протоколы контроля каче</w:t>
      </w:r>
      <w:r>
        <w:rPr>
          <w:color w:val="000000"/>
          <w:sz w:val="20"/>
        </w:rPr>
        <w:t>ства аппаратов;</w:t>
      </w:r>
      <w:r>
        <w:br/>
      </w:r>
      <w:r>
        <w:rPr>
          <w:color w:val="000000"/>
          <w:sz w:val="20"/>
        </w:rPr>
        <w:t>      журнал регистрации планов облучения больных;</w:t>
      </w:r>
      <w:r>
        <w:br/>
      </w:r>
      <w:r>
        <w:rPr>
          <w:color w:val="000000"/>
          <w:sz w:val="20"/>
        </w:rPr>
        <w:t xml:space="preserve">       журналы регистрации облучения больных на аппаратах; </w:t>
      </w:r>
      <w:r>
        <w:br/>
      </w:r>
      <w:r>
        <w:rPr>
          <w:color w:val="000000"/>
          <w:sz w:val="20"/>
        </w:rPr>
        <w:t>      документация по учету прихода и расхода радиоактивных веществ и других источников ионизирующих излучений (ИИИ), поступающих</w:t>
      </w:r>
      <w:r>
        <w:rPr>
          <w:color w:val="000000"/>
          <w:sz w:val="20"/>
        </w:rPr>
        <w:t xml:space="preserve"> в отделение, а также движения радиоактивных источников в соответствии с санитарными правилами работы с ИИИ;</w:t>
      </w:r>
      <w:r>
        <w:br/>
      </w:r>
      <w:r>
        <w:rPr>
          <w:color w:val="000000"/>
          <w:sz w:val="20"/>
        </w:rPr>
        <w:t>      инструкции по технике безопасности при работе с ИИИ;</w:t>
      </w:r>
      <w:r>
        <w:br/>
      </w:r>
      <w:r>
        <w:rPr>
          <w:color w:val="000000"/>
          <w:sz w:val="20"/>
        </w:rPr>
        <w:t>      инструкции по поведению в аварийных ситуациях;</w:t>
      </w:r>
      <w:r>
        <w:br/>
      </w:r>
      <w:r>
        <w:rPr>
          <w:color w:val="000000"/>
          <w:sz w:val="20"/>
        </w:rPr>
        <w:t xml:space="preserve">      журнал инструктажа персонала </w:t>
      </w:r>
      <w:r>
        <w:rPr>
          <w:color w:val="000000"/>
          <w:sz w:val="20"/>
        </w:rPr>
        <w:t>по технике безопасности;</w:t>
      </w:r>
      <w:r>
        <w:br/>
      </w:r>
      <w:r>
        <w:rPr>
          <w:color w:val="000000"/>
          <w:sz w:val="20"/>
        </w:rPr>
        <w:t>      правила внутреннего трудового распорядка.</w:t>
      </w:r>
      <w:r>
        <w:br/>
      </w:r>
      <w:r>
        <w:rPr>
          <w:color w:val="000000"/>
          <w:sz w:val="20"/>
        </w:rPr>
        <w:t>      101. Распечатанные планы облучения вклеиваются в радиологическую карту пациента. На плане должно быть Ф.И.О и подпись разработчика и лица, проверившего и утвердившего план.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102. В обязанности медицинского физика входит выполнение следующих работ:</w:t>
      </w:r>
      <w:r>
        <w:br/>
      </w:r>
      <w:r>
        <w:rPr>
          <w:color w:val="000000"/>
          <w:sz w:val="20"/>
        </w:rPr>
        <w:t xml:space="preserve">       планирование и участие в осуществлении программы лучевой терапии совместно с </w:t>
      </w:r>
      <w:r>
        <w:rPr>
          <w:color w:val="000000"/>
          <w:sz w:val="20"/>
        </w:rPr>
        <w:lastRenderedPageBreak/>
        <w:t xml:space="preserve">врачом лучевым терапевтом; </w:t>
      </w:r>
      <w:r>
        <w:br/>
      </w:r>
      <w:r>
        <w:rPr>
          <w:color w:val="000000"/>
          <w:sz w:val="20"/>
        </w:rPr>
        <w:t>      дозиметрические измерения характеристик радиационных пучков, в</w:t>
      </w:r>
      <w:r>
        <w:rPr>
          <w:color w:val="000000"/>
          <w:sz w:val="20"/>
        </w:rPr>
        <w:t xml:space="preserve"> том числе калибровка пучка и подготовка нового аппарата к клинической эксплуатации, с периодичностью согласно требованиям обеспечения качества лучевой терапии;</w:t>
      </w:r>
      <w:r>
        <w:br/>
      </w:r>
      <w:r>
        <w:rPr>
          <w:color w:val="000000"/>
          <w:sz w:val="20"/>
        </w:rPr>
        <w:t>      обработка дозиметрических данных и введение их в компьютерные планирующие системы;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планирование лучевого лечения больных с расчетом дозного распределения и времени облучения, оценка и оптимизация планов;</w:t>
      </w:r>
      <w:r>
        <w:br/>
      </w:r>
      <w:r>
        <w:rPr>
          <w:color w:val="000000"/>
          <w:sz w:val="20"/>
        </w:rPr>
        <w:t>      при проведении сложных методик лучевой терапии (3 уровень) верификация планов излучения с помощью фантомных измерений;</w:t>
      </w:r>
      <w:r>
        <w:br/>
      </w:r>
      <w:r>
        <w:rPr>
          <w:color w:val="000000"/>
          <w:sz w:val="20"/>
        </w:rPr>
        <w:t>      учас</w:t>
      </w:r>
      <w:r>
        <w:rPr>
          <w:color w:val="000000"/>
          <w:sz w:val="20"/>
        </w:rPr>
        <w:t>тие вместе с врачом лучевым терапевтом и медсестрой в первой укладке пациента и периодический контроль за правильностью осуществления плана лучевого лечения;</w:t>
      </w:r>
      <w:r>
        <w:br/>
      </w:r>
      <w:r>
        <w:rPr>
          <w:color w:val="000000"/>
          <w:sz w:val="20"/>
        </w:rPr>
        <w:t>      участие в определении потребностей в новом оборудовании для лучевой терапии и подготовке спе</w:t>
      </w:r>
      <w:r>
        <w:rPr>
          <w:color w:val="000000"/>
          <w:sz w:val="20"/>
        </w:rPr>
        <w:t>цификаций;</w:t>
      </w:r>
      <w:r>
        <w:br/>
      </w:r>
      <w:r>
        <w:rPr>
          <w:color w:val="000000"/>
          <w:sz w:val="20"/>
        </w:rPr>
        <w:t>      участие в приемочных испытаниях нового оборудования;</w:t>
      </w:r>
      <w:r>
        <w:br/>
      </w:r>
      <w:r>
        <w:rPr>
          <w:color w:val="000000"/>
          <w:sz w:val="20"/>
        </w:rPr>
        <w:t>      разработка и участие в осуществлении программы контроля качества лучевой терапии;</w:t>
      </w:r>
      <w:r>
        <w:br/>
      </w:r>
      <w:r>
        <w:rPr>
          <w:color w:val="000000"/>
          <w:sz w:val="20"/>
        </w:rPr>
        <w:t>      надзор за техническим обслуживанием оборудования лучевой терапии.</w:t>
      </w:r>
      <w:r>
        <w:br/>
      </w:r>
      <w:r>
        <w:rPr>
          <w:color w:val="000000"/>
          <w:sz w:val="20"/>
        </w:rPr>
        <w:t>      103. Медицинский физ</w:t>
      </w:r>
      <w:r>
        <w:rPr>
          <w:color w:val="000000"/>
          <w:sz w:val="20"/>
        </w:rPr>
        <w:t>ик отвечает за точность дозиметрических измерений и расчетов. Он обязан участвовать в программах контроля дозиметрических измерений (МАГАТЭ/ВОЗ и др.).</w:t>
      </w:r>
      <w:r>
        <w:br/>
      </w:r>
      <w:r>
        <w:rPr>
          <w:color w:val="000000"/>
          <w:sz w:val="20"/>
        </w:rPr>
        <w:t xml:space="preserve">       104. Медицинский физик должен владеть методами ручного расчета подведения заданной дозы по плану </w:t>
      </w:r>
      <w:r>
        <w:rPr>
          <w:color w:val="000000"/>
          <w:sz w:val="20"/>
        </w:rPr>
        <w:t xml:space="preserve">облучения. Дозиметрические планы облучения должен проверять второй физик (это может быть заведующий отделением). </w:t>
      </w:r>
      <w:r>
        <w:br/>
      </w:r>
      <w:r>
        <w:rPr>
          <w:color w:val="000000"/>
          <w:sz w:val="20"/>
        </w:rPr>
        <w:t xml:space="preserve">      105. Медицинский физик может быть назначен ответственным за радиационный контроль (службу радиационной безопасности). В этом случае его </w:t>
      </w:r>
      <w:r>
        <w:rPr>
          <w:color w:val="000000"/>
          <w:sz w:val="20"/>
        </w:rPr>
        <w:t>обязанности определяются соответствующей инструкцией.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106. Медицинский физик учреждения, проводящего лучевую терапию по 3 уровню, должен изучать и внедрять в практику передовые разработки физики лучевой терапии, разрабатывать программы контроля качества, оказывать методическую помощь и обучение физиков </w:t>
      </w:r>
      <w:r>
        <w:rPr>
          <w:color w:val="000000"/>
          <w:sz w:val="20"/>
        </w:rPr>
        <w:t xml:space="preserve">областных онкологических организаций. </w:t>
      </w:r>
      <w:r>
        <w:br/>
      </w:r>
      <w:r>
        <w:rPr>
          <w:color w:val="000000"/>
          <w:sz w:val="20"/>
        </w:rPr>
        <w:t xml:space="preserve">       107. При большом объеме работы по планированию, дозиметрии, контролю качества часть работы может выполнять техник-дозиметрист под контролем медицинского физика. </w:t>
      </w:r>
      <w:r>
        <w:br/>
      </w:r>
      <w:r>
        <w:rPr>
          <w:color w:val="000000"/>
          <w:sz w:val="20"/>
        </w:rPr>
        <w:t xml:space="preserve">       108. Инженер по обслуживанию медицинских </w:t>
      </w:r>
      <w:r>
        <w:rPr>
          <w:color w:val="000000"/>
          <w:sz w:val="20"/>
        </w:rPr>
        <w:t xml:space="preserve">ускорителей несет ответственность за своевременное и качественное техническое обслуживание и ремонт ускорителей. </w:t>
      </w:r>
      <w:r>
        <w:br/>
      </w:r>
      <w:r>
        <w:rPr>
          <w:color w:val="000000"/>
          <w:sz w:val="20"/>
        </w:rPr>
        <w:t>      109. В обязанности инженера по обслуживанию ускорителей входит выполнение следующих работ:</w:t>
      </w:r>
      <w:r>
        <w:br/>
      </w:r>
      <w:r>
        <w:rPr>
          <w:color w:val="000000"/>
          <w:sz w:val="20"/>
        </w:rPr>
        <w:t>      ежедневный внешний осмотр ускорителей и</w:t>
      </w:r>
      <w:r>
        <w:rPr>
          <w:color w:val="000000"/>
          <w:sz w:val="20"/>
        </w:rPr>
        <w:t xml:space="preserve"> вспомогательного оборудования;</w:t>
      </w:r>
      <w:r>
        <w:br/>
      </w:r>
      <w:r>
        <w:rPr>
          <w:color w:val="000000"/>
          <w:sz w:val="20"/>
        </w:rPr>
        <w:t>      включение ускорителей в начале работы с проведением тестов согласно техническим требованиям и программе контроля качества, выключение ускорителей по окончании работы;</w:t>
      </w:r>
      <w:r>
        <w:br/>
      </w:r>
      <w:r>
        <w:rPr>
          <w:color w:val="000000"/>
          <w:sz w:val="20"/>
        </w:rPr>
        <w:t>      выполнение процедур контроля качества на уско</w:t>
      </w:r>
      <w:r>
        <w:rPr>
          <w:color w:val="000000"/>
          <w:sz w:val="20"/>
        </w:rPr>
        <w:t>рителях в соответствии с утвержденным регламентом, настройки, профилактические работы, текущий ремонт ускорителей в соответствии с техническими требованиями к оборудованию;</w:t>
      </w:r>
      <w:r>
        <w:br/>
      </w:r>
      <w:r>
        <w:rPr>
          <w:color w:val="000000"/>
          <w:sz w:val="20"/>
        </w:rPr>
        <w:t>      участие в приемке нового оборудования;</w:t>
      </w:r>
      <w:r>
        <w:br/>
      </w:r>
      <w:r>
        <w:rPr>
          <w:color w:val="000000"/>
          <w:sz w:val="20"/>
        </w:rPr>
        <w:t>      ведение необходимой отчетной док</w:t>
      </w:r>
      <w:r>
        <w:rPr>
          <w:color w:val="000000"/>
          <w:sz w:val="20"/>
        </w:rPr>
        <w:t>ументации (журналы технического обслуживания аппаратов, протоколы контроля качества).</w:t>
      </w:r>
      <w:r>
        <w:br/>
      </w:r>
      <w:r>
        <w:rPr>
          <w:color w:val="000000"/>
          <w:sz w:val="20"/>
        </w:rPr>
        <w:t>      110. При неисправности аппарата инженер должен поставить в известность руководителя отделения и подготовить запрос о ремонте в сервисную организацию.</w:t>
      </w:r>
      <w:r>
        <w:br/>
      </w:r>
      <w:r>
        <w:rPr>
          <w:color w:val="000000"/>
          <w:sz w:val="20"/>
        </w:rPr>
        <w:t>      111. Инж</w:t>
      </w:r>
      <w:r>
        <w:rPr>
          <w:color w:val="000000"/>
          <w:sz w:val="20"/>
        </w:rPr>
        <w:t>енер по обслуживанию дистанционных гамма-терапевтических аппаратов должен иметь высшее или среднее техническое образование и специальную подготовку по обслуживанию и ремонту гамма-аппаратов.</w:t>
      </w:r>
      <w:r>
        <w:br/>
      </w:r>
      <w:r>
        <w:rPr>
          <w:color w:val="000000"/>
          <w:sz w:val="20"/>
        </w:rPr>
        <w:t>      112. Инженер по обслуживанию гамма-терапевтических аппарато</w:t>
      </w:r>
      <w:r>
        <w:rPr>
          <w:color w:val="000000"/>
          <w:sz w:val="20"/>
        </w:rPr>
        <w:t xml:space="preserve">в несет ответственность за своевременное и качественное техническое обслуживание и ремонт гамма-терапевтических </w:t>
      </w:r>
      <w:r>
        <w:rPr>
          <w:color w:val="000000"/>
          <w:sz w:val="20"/>
        </w:rPr>
        <w:lastRenderedPageBreak/>
        <w:t>аппаратов.</w:t>
      </w:r>
      <w:r>
        <w:br/>
      </w:r>
      <w:r>
        <w:rPr>
          <w:color w:val="000000"/>
          <w:sz w:val="20"/>
        </w:rPr>
        <w:t xml:space="preserve">       113. В обязанности инженера по обслуживанию гамма-аппаратов входит выполнение следующих работ: </w:t>
      </w:r>
      <w:r>
        <w:br/>
      </w:r>
      <w:r>
        <w:rPr>
          <w:color w:val="000000"/>
          <w:sz w:val="20"/>
        </w:rPr>
        <w:t>      ежедневный внешний осмот</w:t>
      </w:r>
      <w:r>
        <w:rPr>
          <w:color w:val="000000"/>
          <w:sz w:val="20"/>
        </w:rPr>
        <w:t>р дистанционных гамма-терапевтических аппаратов и вспомогательного оборудования;</w:t>
      </w:r>
      <w:r>
        <w:br/>
      </w:r>
      <w:r>
        <w:rPr>
          <w:color w:val="000000"/>
          <w:sz w:val="20"/>
        </w:rPr>
        <w:t>      выполнение процедур контроля качества на дистанционных гамма-терапевтических аппаратах в соответствии с утвержденным регламентом, настройки, профилактические работы, тек</w:t>
      </w:r>
      <w:r>
        <w:rPr>
          <w:color w:val="000000"/>
          <w:sz w:val="20"/>
        </w:rPr>
        <w:t>ущий ремонт гамма-аппаратов в соответствии с техническими требованиями к оборудованию;</w:t>
      </w:r>
      <w:r>
        <w:br/>
      </w:r>
      <w:r>
        <w:rPr>
          <w:color w:val="000000"/>
          <w:sz w:val="20"/>
        </w:rPr>
        <w:t>      участие в приемке нового оборудования;</w:t>
      </w:r>
      <w:r>
        <w:br/>
      </w:r>
      <w:r>
        <w:rPr>
          <w:color w:val="000000"/>
          <w:sz w:val="20"/>
        </w:rPr>
        <w:t>      ведение необходимой отчетной документации (журналы технического обслуживания аппаратов, протоколы контроля качества).</w:t>
      </w:r>
      <w:r>
        <w:br/>
      </w:r>
      <w:r>
        <w:rPr>
          <w:color w:val="000000"/>
          <w:sz w:val="20"/>
        </w:rPr>
        <w:t>      114. При неисправности аппарата инженер должен поставить в известность руководителя отделения и подготовить запрос о ремонте в сервисную организацию.</w:t>
      </w:r>
      <w:r>
        <w:br/>
      </w:r>
      <w:r>
        <w:rPr>
          <w:color w:val="000000"/>
          <w:sz w:val="20"/>
        </w:rPr>
        <w:t>      115. В учреждении, имеющем один гамма-терапевтический аппарат, наличие инженера по обслуживани</w:t>
      </w:r>
      <w:r>
        <w:rPr>
          <w:color w:val="000000"/>
          <w:sz w:val="20"/>
        </w:rPr>
        <w:t>ю не обязательно, в этом случае техническое обслуживание и ремонт аппарата проводится сервисной организацией.</w:t>
      </w:r>
      <w:r>
        <w:br/>
      </w:r>
      <w:r>
        <w:rPr>
          <w:color w:val="000000"/>
          <w:sz w:val="20"/>
        </w:rPr>
        <w:t xml:space="preserve">       116. В обязанности медицинской сестры по обслуживанию облучательных установок входит выполнение следующих работ: </w:t>
      </w:r>
      <w:r>
        <w:br/>
      </w:r>
      <w:r>
        <w:rPr>
          <w:color w:val="000000"/>
          <w:sz w:val="20"/>
        </w:rPr>
        <w:t>      включение и выключе</w:t>
      </w:r>
      <w:r>
        <w:rPr>
          <w:color w:val="000000"/>
          <w:sz w:val="20"/>
        </w:rPr>
        <w:t>ние дистанционных гамма-терапевтических и рентгенотерапевтических аппаратов;</w:t>
      </w:r>
      <w:r>
        <w:br/>
      </w:r>
      <w:r>
        <w:rPr>
          <w:color w:val="000000"/>
          <w:sz w:val="20"/>
        </w:rPr>
        <w:t>      проведение ежедневных утренних проверок на дистанционных гамма-терапевтических аппаратах в соответствии с утвержденным регламентом; результаты тестов фиксируются в протоколе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введение данных больного и параметров плана облучения в управляющий компьютер облучательной установки;</w:t>
      </w:r>
      <w:r>
        <w:br/>
      </w:r>
      <w:r>
        <w:rPr>
          <w:color w:val="000000"/>
          <w:sz w:val="20"/>
        </w:rPr>
        <w:t>      совместно с врачом лучевым терапевтом медсестра выполняет укладку пациента для проведения сеанса лучевой терапии, используя лазерные центра</w:t>
      </w:r>
      <w:r>
        <w:rPr>
          <w:color w:val="000000"/>
          <w:sz w:val="20"/>
        </w:rPr>
        <w:t>торы, установку параметров аппарата (размеры поля облучения, положение гантри, коллиматора и лечебного стола, РИП), клиновидных фильтров и блоков, аппликаторов электронных пучков, тубусов и фильтров на рентгенотерапевтическом аппарате;</w:t>
      </w:r>
      <w:r>
        <w:br/>
      </w:r>
      <w:r>
        <w:rPr>
          <w:color w:val="000000"/>
          <w:sz w:val="20"/>
        </w:rPr>
        <w:t xml:space="preserve">      наблюдение за </w:t>
      </w:r>
      <w:r>
        <w:rPr>
          <w:color w:val="000000"/>
          <w:sz w:val="20"/>
        </w:rPr>
        <w:t>больными во время лечения с помощью телевизионного устройства, двусторонней телефонной связи;</w:t>
      </w:r>
      <w:r>
        <w:br/>
      </w:r>
      <w:r>
        <w:rPr>
          <w:color w:val="000000"/>
          <w:sz w:val="20"/>
        </w:rPr>
        <w:t>      проведение регистрации больных, получающих лучевую терапию, в специальном журнале;</w:t>
      </w:r>
      <w:r>
        <w:br/>
      </w:r>
      <w:r>
        <w:rPr>
          <w:color w:val="000000"/>
          <w:sz w:val="20"/>
        </w:rPr>
        <w:t>      контроль за работой младшего медицинского персонала и санитарным со</w:t>
      </w:r>
      <w:r>
        <w:rPr>
          <w:color w:val="000000"/>
          <w:sz w:val="20"/>
        </w:rPr>
        <w:t>стоянием кабинета лучевой терапии.</w:t>
      </w:r>
      <w:r>
        <w:br/>
      </w:r>
      <w:r>
        <w:rPr>
          <w:color w:val="000000"/>
          <w:sz w:val="20"/>
        </w:rPr>
        <w:t>      117. На ускорителях с системой портальной визуализации медсестра под руководством врача и/или физика делает портальные снимки и корректировку положения лечебного стола.</w:t>
      </w:r>
      <w:r>
        <w:br/>
      </w:r>
      <w:r>
        <w:rPr>
          <w:color w:val="000000"/>
          <w:sz w:val="20"/>
        </w:rPr>
        <w:t xml:space="preserve">       118. При наличии онкологической информа</w:t>
      </w:r>
      <w:r>
        <w:rPr>
          <w:color w:val="000000"/>
          <w:sz w:val="20"/>
        </w:rPr>
        <w:t xml:space="preserve">ционной системы на ускорителе должны работать две медсестры в смену для обеспечения быстрого и правильного проведения сеанса облучения. </w:t>
      </w:r>
      <w:r>
        <w:br/>
      </w:r>
      <w:r>
        <w:rPr>
          <w:color w:val="000000"/>
          <w:sz w:val="20"/>
        </w:rPr>
        <w:t>      119. Порядок приемки и введения в эксплуатацию радиотерапевтического оборудования (приложение 5), его сервисное о</w:t>
      </w:r>
      <w:r>
        <w:rPr>
          <w:color w:val="000000"/>
          <w:sz w:val="20"/>
        </w:rPr>
        <w:t>бслуживание и контроль технического состояния (приложение 6), техническое обслуживание и ремонт (приложение 7), а также перезарядка гамма-терапевтического оборудования онкологических организаций (приложение 8) осуществляется в соответствии с требованиями н</w:t>
      </w:r>
      <w:r>
        <w:rPr>
          <w:color w:val="000000"/>
          <w:sz w:val="20"/>
        </w:rPr>
        <w:t xml:space="preserve">астоящего Стандарта. </w:t>
      </w:r>
    </w:p>
    <w:p w:rsidR="000B5A19" w:rsidRDefault="00E80DD7">
      <w:pPr>
        <w:spacing w:after="0"/>
      </w:pPr>
      <w:bookmarkStart w:id="24" w:name="z149"/>
      <w:bookmarkEnd w:id="23"/>
      <w:r>
        <w:rPr>
          <w:b/>
          <w:color w:val="000000"/>
        </w:rPr>
        <w:t xml:space="preserve">   11. Организация оказания медицинской помощи в</w:t>
      </w:r>
      <w:r>
        <w:br/>
      </w:r>
      <w:r>
        <w:rPr>
          <w:b/>
          <w:color w:val="000000"/>
        </w:rPr>
        <w:t>межрегиональных онкологических диспансерах</w:t>
      </w:r>
    </w:p>
    <w:p w:rsidR="000B5A19" w:rsidRDefault="00E80DD7">
      <w:pPr>
        <w:spacing w:after="0"/>
      </w:pPr>
      <w:bookmarkStart w:id="25" w:name="z150"/>
      <w:bookmarkEnd w:id="24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120. Высокотехнологичные центры радиационной онкологии (далее – ВЦРО) создаются на базе онкологических организаций, определенных уполномоченным органом в области здравоохранения. </w:t>
      </w:r>
      <w:r>
        <w:br/>
      </w:r>
      <w:r>
        <w:rPr>
          <w:color w:val="000000"/>
          <w:sz w:val="20"/>
        </w:rPr>
        <w:lastRenderedPageBreak/>
        <w:t>      121. ВЦРО соответствуют третьему уровню оказания лучевой терапии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Основные функции ВЦРО соответствуют пункту 84 настоящего Стандарта. </w:t>
      </w:r>
      <w:r>
        <w:br/>
      </w:r>
      <w:r>
        <w:rPr>
          <w:color w:val="000000"/>
          <w:sz w:val="20"/>
        </w:rPr>
        <w:t>      Основные виды лечения в ВЦРО:</w:t>
      </w:r>
      <w:r>
        <w:br/>
      </w:r>
      <w:r>
        <w:rPr>
          <w:color w:val="000000"/>
          <w:sz w:val="20"/>
        </w:rPr>
        <w:t xml:space="preserve">       проведение облучения в фотонном и электронном режимах; </w:t>
      </w:r>
      <w:r>
        <w:br/>
      </w:r>
      <w:r>
        <w:rPr>
          <w:color w:val="000000"/>
          <w:sz w:val="20"/>
        </w:rPr>
        <w:t xml:space="preserve">       применение конформного, интенсивно-модулированного, и управляемого по изо</w:t>
      </w:r>
      <w:r>
        <w:rPr>
          <w:color w:val="000000"/>
          <w:sz w:val="20"/>
        </w:rPr>
        <w:t xml:space="preserve">бражениям лучевого лечения; </w:t>
      </w:r>
      <w:r>
        <w:br/>
      </w:r>
      <w:r>
        <w:rPr>
          <w:color w:val="000000"/>
          <w:sz w:val="20"/>
        </w:rPr>
        <w:t>      радиохирургическое лечение.</w:t>
      </w:r>
      <w:r>
        <w:br/>
      </w:r>
      <w:r>
        <w:rPr>
          <w:color w:val="000000"/>
          <w:sz w:val="20"/>
        </w:rPr>
        <w:t>      122. Оказание лучевой терапии может осуществляться в следующих формах медицинской помощи:</w:t>
      </w:r>
      <w:r>
        <w:br/>
      </w:r>
      <w:r>
        <w:rPr>
          <w:color w:val="000000"/>
          <w:sz w:val="20"/>
        </w:rPr>
        <w:t>      амбулаторной;</w:t>
      </w:r>
      <w:r>
        <w:br/>
      </w:r>
      <w:r>
        <w:rPr>
          <w:color w:val="000000"/>
          <w:sz w:val="20"/>
        </w:rPr>
        <w:t>      стационарной;</w:t>
      </w:r>
      <w:r>
        <w:br/>
      </w:r>
      <w:r>
        <w:rPr>
          <w:color w:val="000000"/>
          <w:sz w:val="20"/>
        </w:rPr>
        <w:t>      стационарозамещающей.</w:t>
      </w:r>
      <w:r>
        <w:br/>
      </w:r>
      <w:r>
        <w:rPr>
          <w:color w:val="000000"/>
          <w:sz w:val="20"/>
        </w:rPr>
        <w:t xml:space="preserve">       123. На лучевую терапи</w:t>
      </w:r>
      <w:r>
        <w:rPr>
          <w:color w:val="000000"/>
          <w:sz w:val="20"/>
        </w:rPr>
        <w:t xml:space="preserve">ю в ВЦРО направляются онкологические больные из территориально закрепленных областей и г.г. Алматы, Астана. Закрепление областей за ВЦРО регламентируется приказом Министерства здравоохранения Республики Казахстан. </w:t>
      </w:r>
      <w:r>
        <w:br/>
      </w:r>
      <w:r>
        <w:rPr>
          <w:color w:val="000000"/>
          <w:sz w:val="20"/>
        </w:rPr>
        <w:t xml:space="preserve">       124. Взаимодействие ВЦРО с террито</w:t>
      </w:r>
      <w:r>
        <w:rPr>
          <w:color w:val="000000"/>
          <w:sz w:val="20"/>
        </w:rPr>
        <w:t xml:space="preserve">риально закрепленными онкологическими диспансерами областей, городов Астаны и Алматы при проведении лечения пациентов, порядок оплаты определяется уполномоченным органом в области здравоохранения. </w:t>
      </w:r>
    </w:p>
    <w:p w:rsidR="000B5A19" w:rsidRDefault="00E80DD7">
      <w:pPr>
        <w:spacing w:after="0"/>
      </w:pPr>
      <w:bookmarkStart w:id="26" w:name="z155"/>
      <w:bookmarkEnd w:id="25"/>
      <w:r>
        <w:rPr>
          <w:b/>
          <w:color w:val="000000"/>
        </w:rPr>
        <w:t xml:space="preserve">   12. Оснащение онкологических организаций медицинским</w:t>
      </w:r>
      <w:r>
        <w:br/>
      </w:r>
      <w:r>
        <w:rPr>
          <w:b/>
          <w:color w:val="000000"/>
        </w:rPr>
        <w:t>оборудованием и изделиями медицинского назначения</w:t>
      </w:r>
    </w:p>
    <w:p w:rsidR="000B5A19" w:rsidRDefault="00E80DD7">
      <w:pPr>
        <w:spacing w:after="0"/>
      </w:pPr>
      <w:bookmarkStart w:id="27" w:name="z156"/>
      <w:bookmarkEnd w:id="26"/>
      <w:r>
        <w:rPr>
          <w:color w:val="000000"/>
          <w:sz w:val="20"/>
        </w:rPr>
        <w:t xml:space="preserve">        125. Оснащение онкологической организации осуществляется в зависимости от профиля структурного подразделения в соответствии с приказом № 850. </w:t>
      </w:r>
    </w:p>
    <w:p w:rsidR="000B5A19" w:rsidRDefault="00E80DD7">
      <w:pPr>
        <w:spacing w:after="0"/>
        <w:jc w:val="right"/>
      </w:pPr>
      <w:bookmarkStart w:id="28" w:name="z157"/>
      <w:bookmarkEnd w:id="27"/>
      <w:r>
        <w:rPr>
          <w:color w:val="000000"/>
          <w:sz w:val="20"/>
        </w:rPr>
        <w:t xml:space="preserve">  Приложение 1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</w:t>
      </w:r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29" w:name="z158"/>
      <w:bookmarkEnd w:id="28"/>
      <w:r>
        <w:rPr>
          <w:b/>
          <w:color w:val="000000"/>
        </w:rPr>
        <w:t xml:space="preserve">   ПОЛОЖЕНИЕ</w:t>
      </w:r>
      <w:r>
        <w:br/>
      </w:r>
      <w:r>
        <w:rPr>
          <w:b/>
          <w:color w:val="000000"/>
        </w:rPr>
        <w:t>о смотровом женском кабинете лечебно-профилактических</w:t>
      </w:r>
      <w:r>
        <w:br/>
      </w:r>
      <w:r>
        <w:rPr>
          <w:b/>
          <w:color w:val="000000"/>
        </w:rPr>
        <w:t>организаций</w:t>
      </w:r>
    </w:p>
    <w:p w:rsidR="000B5A19" w:rsidRDefault="00E80DD7">
      <w:pPr>
        <w:spacing w:after="0"/>
      </w:pPr>
      <w:bookmarkStart w:id="30" w:name="z159"/>
      <w:bookmarkEnd w:id="29"/>
      <w:r>
        <w:rPr>
          <w:color w:val="000000"/>
          <w:sz w:val="20"/>
        </w:rPr>
        <w:t>      1. Смотровой женский кабинет организуется в установленном порядке и дейс</w:t>
      </w:r>
      <w:r>
        <w:rPr>
          <w:color w:val="000000"/>
          <w:sz w:val="20"/>
        </w:rPr>
        <w:t>твует как структурное подразделение поликлиники городской, центральной районной, участковой больницы, поликлинического отделения больницы.</w:t>
      </w:r>
      <w:r>
        <w:br/>
      </w:r>
      <w:r>
        <w:rPr>
          <w:color w:val="000000"/>
          <w:sz w:val="20"/>
        </w:rPr>
        <w:t>      2. На должность акушерки смотрового женского кабинета назначается фельдшер-акушер(ка), акушер(ка), прошедший (а</w:t>
      </w:r>
      <w:r>
        <w:rPr>
          <w:color w:val="000000"/>
          <w:sz w:val="20"/>
        </w:rPr>
        <w:t>я) специальную подготовку по онкологии в территориальном онкодиспансере.</w:t>
      </w:r>
      <w:r>
        <w:br/>
      </w:r>
      <w:r>
        <w:rPr>
          <w:color w:val="000000"/>
          <w:sz w:val="20"/>
        </w:rPr>
        <w:t>      3. Руководство и контроль за деятельностью смотрового кабинета, работой и уровнем профессиональной подготовки акушерки осуществляет заведующий поликлиническим отделением или гла</w:t>
      </w:r>
      <w:r>
        <w:rPr>
          <w:color w:val="000000"/>
          <w:sz w:val="20"/>
        </w:rPr>
        <w:t>вный врач поликлиники.</w:t>
      </w:r>
      <w:r>
        <w:br/>
      </w:r>
      <w:r>
        <w:rPr>
          <w:color w:val="000000"/>
          <w:sz w:val="20"/>
        </w:rPr>
        <w:t>      4. Общее методическое руководство над работой смотрового кабинета осуществляет районный акушер-гинеколог, главный врач поликлиники, в подчинении которого находятся смотровые кабинеты.</w:t>
      </w:r>
      <w:r>
        <w:br/>
      </w:r>
      <w:r>
        <w:rPr>
          <w:color w:val="000000"/>
          <w:sz w:val="20"/>
        </w:rPr>
        <w:t>      5. Смотровой женский кабинет по онкол</w:t>
      </w:r>
      <w:r>
        <w:rPr>
          <w:color w:val="000000"/>
          <w:sz w:val="20"/>
        </w:rPr>
        <w:t>огической службе подотчетен районкологу поликлиники.</w:t>
      </w:r>
      <w:r>
        <w:br/>
      </w:r>
      <w:r>
        <w:rPr>
          <w:color w:val="000000"/>
          <w:sz w:val="20"/>
        </w:rPr>
        <w:t>      6. Основными задачами смотрового женского кабинета являются:</w:t>
      </w:r>
      <w:r>
        <w:br/>
      </w:r>
      <w:r>
        <w:rPr>
          <w:color w:val="000000"/>
          <w:sz w:val="20"/>
        </w:rPr>
        <w:t>      - обязательный профилактический осмотр всех женщин, обратившихся впервые в течение года в амбулаторно-поликлиническую организацию,</w:t>
      </w:r>
      <w:r>
        <w:rPr>
          <w:color w:val="000000"/>
          <w:sz w:val="20"/>
        </w:rPr>
        <w:t xml:space="preserve"> независимо от возраста и характера заболевания, в целях раннего выявления хронических, предопухолевых заболеваний и злокачественных новообразований;</w:t>
      </w:r>
      <w:r>
        <w:br/>
      </w:r>
      <w:r>
        <w:rPr>
          <w:color w:val="000000"/>
          <w:sz w:val="20"/>
        </w:rPr>
        <w:t>      - профилактический осмотр включает осмотр кожных покровов, пальпацию щитовидной железы, пальпацию пе</w:t>
      </w:r>
      <w:r>
        <w:rPr>
          <w:color w:val="000000"/>
          <w:sz w:val="20"/>
        </w:rPr>
        <w:t xml:space="preserve">риферических лимфатических узлов, осмотр видимых слизистых оболочек; </w:t>
      </w:r>
      <w:r>
        <w:rPr>
          <w:color w:val="000000"/>
          <w:sz w:val="20"/>
        </w:rPr>
        <w:lastRenderedPageBreak/>
        <w:t>осмотр и пальпацию молочных желез; осмотр шейки матки на зеркалах со взятием мазков на цитологическое исследование, бимануальное обследование матки, придатков; пальцевое исследование прям</w:t>
      </w:r>
      <w:r>
        <w:rPr>
          <w:color w:val="000000"/>
          <w:sz w:val="20"/>
        </w:rPr>
        <w:t>ой кишки;</w:t>
      </w:r>
      <w:r>
        <w:br/>
      </w:r>
      <w:r>
        <w:rPr>
          <w:color w:val="000000"/>
          <w:sz w:val="20"/>
        </w:rPr>
        <w:t>      обязательное взятие у всех обратившихся в кабинет мазков с шейки матки, из влагалища и цервикального канала и направление их в цитологическую лабораторию для исследования;</w:t>
      </w:r>
      <w:r>
        <w:br/>
      </w:r>
      <w:r>
        <w:rPr>
          <w:color w:val="000000"/>
          <w:sz w:val="20"/>
        </w:rPr>
        <w:t>      направление лиц с подозрением на заболевание и с выявленной зл</w:t>
      </w:r>
      <w:r>
        <w:rPr>
          <w:color w:val="000000"/>
          <w:sz w:val="20"/>
        </w:rPr>
        <w:t>окачественной патологией гениталий к районному гинекологу территориальной поликлиники и онкогинекологу;</w:t>
      </w:r>
      <w:r>
        <w:br/>
      </w:r>
      <w:r>
        <w:rPr>
          <w:color w:val="000000"/>
          <w:sz w:val="20"/>
        </w:rPr>
        <w:t>      больные с выявленной патологией направляются к врачу соответствующей специальности (гинекологу, маммологу, ЛОР-врачу, хирургу и т.д.);</w:t>
      </w:r>
      <w:r>
        <w:br/>
      </w:r>
      <w:r>
        <w:rPr>
          <w:color w:val="000000"/>
          <w:sz w:val="20"/>
        </w:rPr>
        <w:t>      - нап</w:t>
      </w:r>
      <w:r>
        <w:rPr>
          <w:color w:val="000000"/>
          <w:sz w:val="20"/>
        </w:rPr>
        <w:t>равление женщин с жалобами на боли в области молочных желез районному онкологу, маммологу;</w:t>
      </w:r>
      <w:r>
        <w:br/>
      </w:r>
      <w:r>
        <w:rPr>
          <w:color w:val="000000"/>
          <w:sz w:val="20"/>
        </w:rPr>
        <w:t>      - направление женщин с изменениями в области молочных желез онкологу с рекомендацией ультразвукового исследования и обследования в рентгеномаммографическом каб</w:t>
      </w:r>
      <w:r>
        <w:rPr>
          <w:color w:val="000000"/>
          <w:sz w:val="20"/>
        </w:rPr>
        <w:t>инете;</w:t>
      </w:r>
      <w:r>
        <w:br/>
      </w:r>
      <w:r>
        <w:rPr>
          <w:color w:val="000000"/>
          <w:sz w:val="20"/>
        </w:rPr>
        <w:t xml:space="preserve">       - направление женщин в рентгеномамографический кабинет, независимо от наличия или отсутствия жалоб на боли в области молочных желез, согласно действующим приказам; </w:t>
      </w:r>
      <w:r>
        <w:br/>
      </w:r>
      <w:r>
        <w:rPr>
          <w:color w:val="000000"/>
          <w:sz w:val="20"/>
        </w:rPr>
        <w:t>      - выявленные больные с другой патологией гениталий направляются к гинек</w:t>
      </w:r>
      <w:r>
        <w:rPr>
          <w:color w:val="000000"/>
          <w:sz w:val="20"/>
        </w:rPr>
        <w:t>ологу ЦРБ или женской консультации, районкологу и другим специалистам;</w:t>
      </w:r>
      <w:r>
        <w:br/>
      </w:r>
      <w:r>
        <w:rPr>
          <w:color w:val="000000"/>
          <w:sz w:val="20"/>
        </w:rPr>
        <w:t>      - проведение санитарно-просветительной и разъяснительной работы среди женского населения, прикрепленного к поликлинике;</w:t>
      </w:r>
      <w:r>
        <w:br/>
      </w:r>
      <w:r>
        <w:rPr>
          <w:color w:val="000000"/>
          <w:sz w:val="20"/>
        </w:rPr>
        <w:t>      - учет и регистрация проводимых профилактических осмо</w:t>
      </w:r>
      <w:r>
        <w:rPr>
          <w:color w:val="000000"/>
          <w:sz w:val="20"/>
        </w:rPr>
        <w:t>тров и результатов цитологических исследований по установленным формам первичной медицинской документации.</w:t>
      </w:r>
      <w:r>
        <w:br/>
      </w:r>
      <w:r>
        <w:rPr>
          <w:color w:val="000000"/>
          <w:sz w:val="20"/>
        </w:rPr>
        <w:t>      7. Для кабинета выделяется отдельная комната с хорошим освещением, специальным оборудованием и инструментарием (гинекологическое кресло, лампа,</w:t>
      </w:r>
      <w:r>
        <w:rPr>
          <w:color w:val="000000"/>
          <w:sz w:val="20"/>
        </w:rPr>
        <w:t xml:space="preserve"> кушетка, инструментарий для осмотра шейки матки и взятия цитологических мазков, контейнеры для своевременной транспортировки цитологических препаратов, перчатки, напальчники и прочие).</w:t>
      </w:r>
    </w:p>
    <w:p w:rsidR="000B5A19" w:rsidRDefault="00E80DD7">
      <w:pPr>
        <w:spacing w:after="0"/>
      </w:pPr>
      <w:bookmarkStart w:id="31" w:name="z166"/>
      <w:bookmarkEnd w:id="30"/>
      <w:r>
        <w:rPr>
          <w:b/>
          <w:color w:val="000000"/>
        </w:rPr>
        <w:t xml:space="preserve">   ПОЛОЖЕНИЕ</w:t>
      </w:r>
      <w:r>
        <w:br/>
      </w:r>
      <w:r>
        <w:rPr>
          <w:b/>
          <w:color w:val="000000"/>
        </w:rPr>
        <w:t>о мужском смотровом кабинете лечебно-профилактических</w:t>
      </w:r>
      <w:r>
        <w:br/>
      </w:r>
      <w:r>
        <w:rPr>
          <w:b/>
          <w:color w:val="000000"/>
        </w:rPr>
        <w:t>орг</w:t>
      </w:r>
      <w:r>
        <w:rPr>
          <w:b/>
          <w:color w:val="000000"/>
        </w:rPr>
        <w:t>анизаций</w:t>
      </w:r>
    </w:p>
    <w:p w:rsidR="000B5A19" w:rsidRDefault="00E80DD7">
      <w:pPr>
        <w:spacing w:after="0"/>
      </w:pPr>
      <w:bookmarkStart w:id="32" w:name="z167"/>
      <w:bookmarkEnd w:id="31"/>
      <w:r>
        <w:rPr>
          <w:color w:val="000000"/>
          <w:sz w:val="20"/>
        </w:rPr>
        <w:t>      1. Мужской смотровой кабинет организуется в установленном порядке и действует как структурное подразделение поликлиники городской, центральной районной, крупных участковых больниц, поликлинического отделения больницы.</w:t>
      </w:r>
      <w:r>
        <w:br/>
      </w:r>
      <w:r>
        <w:rPr>
          <w:color w:val="000000"/>
          <w:sz w:val="20"/>
        </w:rPr>
        <w:t>      2. На должность м</w:t>
      </w:r>
      <w:r>
        <w:rPr>
          <w:color w:val="000000"/>
          <w:sz w:val="20"/>
        </w:rPr>
        <w:t>едицинской сестры мужского смотрового кабинета назначается медицинская сестра, прошедшая специальную подготовку по онкологии в территориальном онкологическом диспансере.</w:t>
      </w:r>
      <w:r>
        <w:br/>
      </w:r>
      <w:r>
        <w:rPr>
          <w:color w:val="000000"/>
          <w:sz w:val="20"/>
        </w:rPr>
        <w:t>      3. Руководство и контроль за деятельностью мужского смотрового кабинета, работой</w:t>
      </w:r>
      <w:r>
        <w:rPr>
          <w:color w:val="000000"/>
          <w:sz w:val="20"/>
        </w:rPr>
        <w:t xml:space="preserve"> и уровнем профессиональной подготовки медицинской сестры осуществляет заведующий поликлиническим отделением или главный врач поликлиники.</w:t>
      </w:r>
      <w:r>
        <w:br/>
      </w:r>
      <w:r>
        <w:rPr>
          <w:color w:val="000000"/>
          <w:sz w:val="20"/>
        </w:rPr>
        <w:t>      4. Общее методическое руководство работой мужского смотрового кабинета осуществляет районный уролог, врач онкоу</w:t>
      </w:r>
      <w:r>
        <w:rPr>
          <w:color w:val="000000"/>
          <w:sz w:val="20"/>
        </w:rPr>
        <w:t>ролог областного (городского) онкологического диспансера.</w:t>
      </w:r>
      <w:r>
        <w:br/>
      </w:r>
      <w:r>
        <w:rPr>
          <w:color w:val="000000"/>
          <w:sz w:val="20"/>
        </w:rPr>
        <w:t>      5. Основными задачами мужского смотрового кабинета являются:</w:t>
      </w:r>
      <w:r>
        <w:br/>
      </w:r>
      <w:r>
        <w:rPr>
          <w:color w:val="000000"/>
          <w:sz w:val="20"/>
        </w:rPr>
        <w:t>      обязательный профилактический осмотр всех мужчин, обратившихся впервые в течение года в амбулаторно-поликлинические организац</w:t>
      </w:r>
      <w:r>
        <w:rPr>
          <w:color w:val="000000"/>
          <w:sz w:val="20"/>
        </w:rPr>
        <w:t>ии, независимо от возраста и характера заболевания, в целях раннего выявления хронических, предопухолевых заболеваний;</w:t>
      </w:r>
      <w:r>
        <w:br/>
      </w:r>
      <w:r>
        <w:rPr>
          <w:color w:val="000000"/>
          <w:sz w:val="20"/>
        </w:rPr>
        <w:t>      профилактический осмотр включает осмотр кожных покровов и видимых слизистых оболочек, периферических лимфоузлов, осмотр и пальпацию</w:t>
      </w:r>
      <w:r>
        <w:rPr>
          <w:color w:val="000000"/>
          <w:sz w:val="20"/>
        </w:rPr>
        <w:t xml:space="preserve"> грудных желез, наружных половых органов (половой член, органы мошонки – яички и придатки яичек), пальцевое ректальное исследование прямой кишки с осмотром предстательной железы и семяных пузырьков (мужчинам </w:t>
      </w:r>
      <w:r>
        <w:rPr>
          <w:color w:val="000000"/>
          <w:sz w:val="20"/>
        </w:rPr>
        <w:lastRenderedPageBreak/>
        <w:t>старше 40 лет ежегодный осмотр), а также тщатель</w:t>
      </w:r>
      <w:r>
        <w:rPr>
          <w:color w:val="000000"/>
          <w:sz w:val="20"/>
        </w:rPr>
        <w:t>ный сбор анамнеза заболевания;</w:t>
      </w:r>
      <w:r>
        <w:br/>
      </w:r>
      <w:r>
        <w:rPr>
          <w:color w:val="000000"/>
          <w:sz w:val="20"/>
        </w:rPr>
        <w:t>      направление цитологических материалов в централизованные цитологические лаборатории онкологического диспансера;</w:t>
      </w:r>
      <w:r>
        <w:br/>
      </w:r>
      <w:r>
        <w:rPr>
          <w:color w:val="000000"/>
          <w:sz w:val="20"/>
        </w:rPr>
        <w:t xml:space="preserve">      направление лиц с подозрением на онкозаболевание и с выявленной злокачественной патологией гениталий </w:t>
      </w:r>
      <w:r>
        <w:rPr>
          <w:color w:val="000000"/>
          <w:sz w:val="20"/>
        </w:rPr>
        <w:t>и грудной железы к онкоурологу и онкохирургу областного онкологического диспансера для уточнения диагноза и лечения;</w:t>
      </w:r>
      <w:r>
        <w:br/>
      </w:r>
      <w:r>
        <w:rPr>
          <w:color w:val="000000"/>
          <w:sz w:val="20"/>
        </w:rPr>
        <w:t>      выявленные больные с другой патологией гениталий направляются к урологу ЦРБ;</w:t>
      </w:r>
      <w:r>
        <w:br/>
      </w:r>
      <w:r>
        <w:rPr>
          <w:color w:val="000000"/>
          <w:sz w:val="20"/>
        </w:rPr>
        <w:t>      проведение санитарно-просветительной и разъяснител</w:t>
      </w:r>
      <w:r>
        <w:rPr>
          <w:color w:val="000000"/>
          <w:sz w:val="20"/>
        </w:rPr>
        <w:t>ьной работы среди мужского населения, посещающих поликлинику;</w:t>
      </w:r>
      <w:r>
        <w:br/>
      </w:r>
      <w:r>
        <w:rPr>
          <w:color w:val="000000"/>
          <w:sz w:val="20"/>
        </w:rPr>
        <w:t>      учет и регистрация проводимых профилактических осмотров и результатов цитологических исследований по установленным формам первичной медицинской документации.</w:t>
      </w:r>
      <w:r>
        <w:br/>
      </w:r>
      <w:r>
        <w:rPr>
          <w:color w:val="000000"/>
          <w:sz w:val="20"/>
        </w:rPr>
        <w:t>      6. Мужской смотровой каб</w:t>
      </w:r>
      <w:r>
        <w:rPr>
          <w:color w:val="000000"/>
          <w:sz w:val="20"/>
        </w:rPr>
        <w:t>инет должен быть расположен отдельно, а не совмещен с урологическим кабинетом. Для кабинета выделяется отдельная комната с хорошим освещением, специальным оборудованием (цистоскоп, кресло для проведения цистоскопии и др.) и инструментарием.</w:t>
      </w:r>
    </w:p>
    <w:p w:rsidR="000B5A19" w:rsidRDefault="00E80DD7">
      <w:pPr>
        <w:spacing w:after="0"/>
        <w:jc w:val="right"/>
      </w:pPr>
      <w:bookmarkStart w:id="33" w:name="z173"/>
      <w:bookmarkEnd w:id="32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2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34" w:name="z174"/>
      <w:bookmarkEnd w:id="33"/>
      <w:r>
        <w:rPr>
          <w:b/>
          <w:color w:val="000000"/>
          <w:sz w:val="20"/>
        </w:rPr>
        <w:t>       Перечень иммуногистохимических исследований, проводимых</w:t>
      </w:r>
      <w:r>
        <w:br/>
      </w:r>
      <w:r>
        <w:rPr>
          <w:b/>
          <w:color w:val="000000"/>
          <w:sz w:val="20"/>
        </w:rPr>
        <w:t>       на уровне патоморфологических лабо</w:t>
      </w:r>
      <w:r>
        <w:rPr>
          <w:b/>
          <w:color w:val="000000"/>
          <w:sz w:val="20"/>
        </w:rPr>
        <w:t>раторий онкологических</w:t>
      </w:r>
      <w:r>
        <w:br/>
      </w:r>
      <w:r>
        <w:rPr>
          <w:b/>
          <w:color w:val="000000"/>
          <w:sz w:val="20"/>
        </w:rPr>
        <w:t>                                   диспансеров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8"/>
        <w:gridCol w:w="2277"/>
        <w:gridCol w:w="4837"/>
      </w:tblGrid>
      <w:tr w:rsidR="000B5A19">
        <w:trPr>
          <w:trHeight w:val="30"/>
          <w:tblCellSpacing w:w="0" w:type="auto"/>
        </w:trPr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Уровень проведения ИГХ исследований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Локализации, при которых показано ИГХ исследование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Виды исследований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28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Патоморфологические лаборатории ООД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молочной железы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Стандартные </w:t>
            </w:r>
            <w:r>
              <w:rPr>
                <w:b/>
                <w:color w:val="000000"/>
                <w:sz w:val="20"/>
              </w:rPr>
              <w:t>исследования:</w:t>
            </w:r>
            <w:r>
              <w:rPr>
                <w:color w:val="000000"/>
                <w:sz w:val="20"/>
              </w:rPr>
              <w:t xml:space="preserve"> определение экспрессии рецепторов стероидных гормонов (эстрогена, прогестерона); экспрессии рецепторов фактора роста (Her-2/neu); уровня пролиферативной активности (ki-67).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Стандартные исследования:</w:t>
            </w:r>
            <w:r>
              <w:rPr>
                <w:color w:val="000000"/>
                <w:sz w:val="20"/>
              </w:rPr>
              <w:t xml:space="preserve"> определение класт</w:t>
            </w:r>
            <w:r>
              <w:rPr>
                <w:color w:val="000000"/>
                <w:sz w:val="20"/>
              </w:rPr>
              <w:t>еров дифференцировки (CDla, CD3, CD5, CD10, CD15, CD20, CD30, CD43, CD45, CD57, CD68, CD78, CD79a) для выявления природы и степени дифференцировки опухоли; определение уровня протеинов и ферментов для получения информации о чувствительности к лекарственной</w:t>
            </w:r>
            <w:r>
              <w:rPr>
                <w:color w:val="000000"/>
                <w:sz w:val="20"/>
              </w:rPr>
              <w:t xml:space="preserve"> терапии и прогноза заболевания (c-erbB2, ALK, Вс12, Вс16, Cyclin D1, MPO, Tdt, Granzym -2, EBV)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легкого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Стандартные исследования:</w:t>
            </w:r>
            <w:r>
              <w:rPr>
                <w:color w:val="000000"/>
                <w:sz w:val="20"/>
              </w:rPr>
              <w:t xml:space="preserve"> определение экспрессии рецепторов фактора роста (EGFR)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желудка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Стандартные исследования:</w:t>
            </w:r>
            <w:r>
              <w:rPr>
                <w:color w:val="000000"/>
                <w:sz w:val="20"/>
              </w:rPr>
              <w:t xml:space="preserve"> определение уровня рецепторов фактора роста - Her-2/neu (HersepTest)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эндометрия</w:t>
            </w:r>
          </w:p>
        </w:tc>
        <w:tc>
          <w:tcPr>
            <w:tcW w:w="7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Стандартное исследование:</w:t>
            </w:r>
            <w:r>
              <w:rPr>
                <w:color w:val="000000"/>
                <w:sz w:val="20"/>
              </w:rPr>
              <w:t xml:space="preserve"> экспрессии рецепторов стероидных гормонов (эстрогены, прогестероны)</w:t>
            </w:r>
          </w:p>
        </w:tc>
      </w:tr>
    </w:tbl>
    <w:p w:rsidR="000B5A19" w:rsidRDefault="00E80DD7">
      <w:pPr>
        <w:spacing w:after="0"/>
        <w:jc w:val="right"/>
      </w:pPr>
      <w:bookmarkStart w:id="35" w:name="z175"/>
      <w:r>
        <w:rPr>
          <w:color w:val="000000"/>
          <w:sz w:val="20"/>
        </w:rPr>
        <w:lastRenderedPageBreak/>
        <w:t xml:space="preserve">  Приложение 3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 xml:space="preserve">приказом </w:t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36" w:name="z176"/>
      <w:bookmarkEnd w:id="35"/>
      <w:r>
        <w:rPr>
          <w:b/>
          <w:color w:val="000000"/>
          <w:sz w:val="20"/>
        </w:rPr>
        <w:t>        Перечень иммуногистохимических исследований, проводимых</w:t>
      </w:r>
      <w:r>
        <w:br/>
      </w:r>
      <w:r>
        <w:rPr>
          <w:b/>
          <w:color w:val="000000"/>
          <w:sz w:val="20"/>
        </w:rPr>
        <w:t>             на уровне патоморфологических референс-центров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5"/>
        <w:gridCol w:w="2415"/>
        <w:gridCol w:w="5242"/>
      </w:tblGrid>
      <w:tr w:rsidR="000B5A19">
        <w:trPr>
          <w:trHeight w:val="30"/>
          <w:tblCellSpacing w:w="0" w:type="auto"/>
        </w:trPr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Уровень проведения ИГХ исследований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Локализац</w:t>
            </w:r>
            <w:r>
              <w:rPr>
                <w:b/>
                <w:color w:val="000000"/>
                <w:sz w:val="20"/>
              </w:rPr>
              <w:t>ии, при которых показано ИГХ исследование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Виды исследований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24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Референс-центр</w:t>
            </w:r>
          </w:p>
        </w:tc>
        <w:tc>
          <w:tcPr>
            <w:tcW w:w="2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молочной железы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Стандартные исследования: определение экспрессии рецепторов стероидных гормонов (эстрогена, прогестерона); экспрессии рецепторов фактора роста (Her-2/neu); </w:t>
            </w:r>
            <w:r>
              <w:rPr>
                <w:color w:val="000000"/>
                <w:sz w:val="20"/>
              </w:rPr>
              <w:t>уровня пролиферативной активности (ki-67).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Дополнительные исследования (по показаниям): определение чувствительности к таргетным препаратам (PTEN, MUC-4), чувствительности к цитостатикам (TAU, P21, ERCC1, TS, Тор2а), определение уровня цитокератинов и </w:t>
            </w:r>
            <w:r>
              <w:rPr>
                <w:color w:val="000000"/>
                <w:sz w:val="20"/>
              </w:rPr>
              <w:t>протеинов, для уточнения фенотипических особенностей опухоли (гладкомышечный миозин, цитокератин 5/6, цитокератин 8/18, Р63)</w:t>
            </w:r>
          </w:p>
        </w:tc>
      </w:tr>
      <w:tr w:rsidR="000B5A19">
        <w:trPr>
          <w:trHeight w:val="32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Стандартные исследования: кластеры дифференцировки (CD1a, CD3, CD5, CD10, CD15, CD20, CD30, CD43, CD45, </w:t>
            </w:r>
            <w:r>
              <w:rPr>
                <w:color w:val="000000"/>
                <w:sz w:val="20"/>
              </w:rPr>
              <w:t>CD57, CD68, CD78, CD79a) для выявления природы и степени дифференцировки опухоли; определение уровня протеинов и ферментов для получения информации и чувствительности к лекарственной терапии и прогноза заболевания (c-erbB2, ALK, Вс12, Вс16, Cyclin D1, MPO,</w:t>
            </w:r>
            <w:r>
              <w:rPr>
                <w:color w:val="000000"/>
                <w:sz w:val="20"/>
              </w:rPr>
              <w:t xml:space="preserve"> Tdt, Granzym -2, EBV)</w:t>
            </w:r>
          </w:p>
        </w:tc>
      </w:tr>
      <w:tr w:rsidR="000B5A19">
        <w:trPr>
          <w:trHeight w:val="9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легкого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исследования: определение экспрессии рецепторов фактора роста (EGFR)</w:t>
            </w:r>
          </w:p>
        </w:tc>
      </w:tr>
      <w:tr w:rsidR="000B5A19">
        <w:trPr>
          <w:trHeight w:val="9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 определение чувствительности к цитостатикам (TAU, Р21, ERCC1, TS, Тор2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 xml:space="preserve">), определение </w:t>
            </w:r>
            <w:r>
              <w:rPr>
                <w:color w:val="000000"/>
                <w:sz w:val="20"/>
              </w:rPr>
              <w:t>уровня цитокератинов и протеинов, для уточнения морфологических особенностей опухоли (хромогранин, виментин, синаптофизин, цитокератин 7, цитокератин 20, EMA, TTF1, MIC-2, CD56)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Опухоли головы и шеи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>определение чувствительности к цитостатикам (TAU, P21, ERCC1, TS, Тор2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 xml:space="preserve">), определение </w:t>
            </w:r>
            <w:r>
              <w:rPr>
                <w:color w:val="000000"/>
                <w:sz w:val="20"/>
              </w:rPr>
              <w:lastRenderedPageBreak/>
              <w:t>экспрессии рецепторов фактора роста (EGFR); определение уровня цитокератинов и протеинов, для уточнения морфологических особенностей опухоли (виментин, цитокератин 7, EMA</w:t>
            </w:r>
            <w:r>
              <w:rPr>
                <w:color w:val="000000"/>
                <w:sz w:val="20"/>
              </w:rPr>
              <w:t>, Bclx, EMA, S100, EBV, NSE), уровня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щитовидной железы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исследования: определение уровня протеинов и ферментов для выявления гормональной активности опухоли: Thyroglobulin, Calcitonin, TTF- 1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Рак </w:t>
            </w:r>
            <w:r>
              <w:rPr>
                <w:b/>
                <w:color w:val="000000"/>
                <w:sz w:val="20"/>
              </w:rPr>
              <w:t>желудка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исследования: определение уровня рецепторов фактора роста- Her-2/neu (HersepTest)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Дополнительные исследования (по показаниям): определение чувствительности к таргетному препарату (PTEN, MUC-4), определение уровня цитокератинов и </w:t>
            </w:r>
            <w:r>
              <w:rPr>
                <w:color w:val="000000"/>
                <w:sz w:val="20"/>
              </w:rPr>
              <w:t>протеинов, для уточнения дифференцировки и морфологических особенностей опухоли (SMA, P53, десмин, хромогранин А5 Синаптофизин) определение кластеров дифференцировки (CD34, CD45, CD117),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Колоректальный рак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 определение уровня цитокератинов и протеинов, для уточнения дифференцировки и морфологических особенностей опухоли (цитокератин 20, виментин, SMA, P53, NSE, S100, хромогранин А, Синаптофизин) определение кластер</w:t>
            </w:r>
            <w:r>
              <w:rPr>
                <w:color w:val="000000"/>
                <w:sz w:val="20"/>
              </w:rPr>
              <w:t>ов дифференцировки (CD34, CD45, CD 117),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Опухоли билиопанкреа-то-дуаденальной области (гепатоцеллюлярный, холангиоцеллюлярный рак, рак поджелудочной железы)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Дополнительные исследования (по показаниям): определение </w:t>
            </w:r>
            <w:r>
              <w:rPr>
                <w:color w:val="000000"/>
                <w:sz w:val="20"/>
              </w:rPr>
              <w:t>уровня ферментов и протеинов, для уточнения дифференцировки и морфологических особенностей опухоли (альфа-1-антитрипсин, EMA, Hepatocyte, P 53) определение кластеров дифференцировки (CD 10, CD31, CD34, CDX 2 CD 117),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</w:t>
            </w:r>
            <w:r>
              <w:rPr>
                <w:b/>
                <w:color w:val="000000"/>
                <w:sz w:val="20"/>
              </w:rPr>
              <w:t>к пищевода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ферментов и протеинов, для уточнения дифференцировки и морфологических особенностей опухоли (ЕМА) определение кластеров дифференцировки (CD45, CD 117), пролиферативной активности (k</w:t>
            </w:r>
            <w:r>
              <w:rPr>
                <w:color w:val="000000"/>
                <w:sz w:val="20"/>
              </w:rPr>
              <w:t>i-67); определение цитокератинов (цитокератин 5/6, хромогранин)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24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Меланома кожи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 xml:space="preserve">определение уровня ферментов и протеинов, для дифференциальной диагностики (melan A, melanosom, HNBE, S100, виментин) определение </w:t>
            </w:r>
            <w:r>
              <w:rPr>
                <w:color w:val="000000"/>
                <w:sz w:val="20"/>
              </w:rPr>
              <w:t xml:space="preserve">кластеров дифференцировки (CD45), </w:t>
            </w:r>
            <w:r>
              <w:rPr>
                <w:color w:val="000000"/>
                <w:sz w:val="20"/>
              </w:rPr>
              <w:lastRenderedPageBreak/>
              <w:t>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шейки матки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ферментов и протеинов, для дифференциальной диагностики (EBV, р16, HPV, виментин) определение пролиферати</w:t>
            </w:r>
            <w:r>
              <w:rPr>
                <w:color w:val="000000"/>
                <w:sz w:val="20"/>
              </w:rPr>
              <w:t>вной активности (ki-67), цитокератинов (цитокератин 5/6)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простаты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ферментов для дифференциальной диагностики (AMACR, Р63), уровня простат-специфического антигена в спорных случаях (PSA),</w:t>
            </w:r>
            <w:r>
              <w:rPr>
                <w:color w:val="000000"/>
                <w:sz w:val="20"/>
              </w:rPr>
              <w:t xml:space="preserve"> определение пролиферативной активности (ki-67), цитокератинов (цитокератин 5/6)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Опухоли костей и мягких тканей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ферментов и протеинов, для уточнения дифференцировки и морфологических особенн</w:t>
            </w:r>
            <w:r>
              <w:rPr>
                <w:color w:val="000000"/>
                <w:sz w:val="20"/>
              </w:rPr>
              <w:t>остей опухоли (десмин, ЕМА, S100, мелан А, синаптофизин, виментин, гладкомышечный актин, скелетный актин, хромогранин, виментин) определение кластеров дифференцировки (CD10, CD31, CD34, CD45, CD68, CD99, Д2-40),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Опухоли</w:t>
            </w:r>
            <w:r>
              <w:rPr>
                <w:b/>
                <w:color w:val="000000"/>
                <w:sz w:val="20"/>
              </w:rPr>
              <w:t xml:space="preserve"> головного мозга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Дополнительные исследования (по показаниям): определение уровня ферментов и протеинов, для уточнения дифференцировки и морфологических особенностей опухоли (S100, общий цитокератин, глиальный фибриллярный кислый белок, синаптофизин, </w:t>
            </w:r>
            <w:r>
              <w:rPr>
                <w:color w:val="000000"/>
                <w:sz w:val="20"/>
              </w:rPr>
              <w:t>протеин нейрофиламентов) определение кластеров дифференцировки (CD45)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Опухоль Вильмса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 определение уровня ферментов и протеинов, для уточнения дифференцировки и морфологических особенностей опухоли (WT1, Р53, T</w:t>
            </w:r>
            <w:r>
              <w:rPr>
                <w:color w:val="000000"/>
                <w:sz w:val="20"/>
              </w:rPr>
              <w:t>GF-a, EGF-R) определение кластеров дифференцировки (CD45)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Опухоль яичников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исследования (по показаниям): определение уровня рецепторов стероидных гормонов (эстрогены, прогестероны), определение уровня ферментов и протеинов, для уточнения д</w:t>
            </w:r>
            <w:r>
              <w:rPr>
                <w:color w:val="000000"/>
                <w:sz w:val="20"/>
              </w:rPr>
              <w:t>ифференцировки и морфологических особенностей опухоли (S100, синаптофизин, виментин, СЕА, КМА, Р53), пролиферативной активности (ki-67)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5A19" w:rsidRDefault="000B5A19"/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Рак эндометрия</w:t>
            </w:r>
          </w:p>
        </w:tc>
        <w:tc>
          <w:tcPr>
            <w:tcW w:w="7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Стандартное исследование: экспрессии рецепторов стероидных гормонов (эстрогены, прогестероны)</w:t>
            </w:r>
          </w:p>
        </w:tc>
      </w:tr>
    </w:tbl>
    <w:p w:rsidR="000B5A19" w:rsidRDefault="00E80DD7">
      <w:pPr>
        <w:spacing w:after="0"/>
        <w:jc w:val="right"/>
      </w:pPr>
      <w:bookmarkStart w:id="37" w:name="z177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4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38" w:name="z178"/>
      <w:bookmarkEnd w:id="37"/>
      <w:r>
        <w:rPr>
          <w:b/>
          <w:color w:val="000000"/>
          <w:sz w:val="20"/>
        </w:rPr>
        <w:t>    Закрепление онкологических диспансеров за референс-центрами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5"/>
        <w:gridCol w:w="4109"/>
        <w:gridCol w:w="5238"/>
      </w:tblGrid>
      <w:tr w:rsidR="000B5A19">
        <w:trPr>
          <w:trHeight w:val="30"/>
          <w:tblCellSpacing w:w="0" w:type="auto"/>
        </w:trPr>
        <w:tc>
          <w:tcPr>
            <w:tcW w:w="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5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Референс-центр</w:t>
            </w:r>
          </w:p>
        </w:tc>
        <w:tc>
          <w:tcPr>
            <w:tcW w:w="7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Онкологические </w:t>
            </w:r>
            <w:r>
              <w:rPr>
                <w:b/>
                <w:color w:val="000000"/>
                <w:sz w:val="20"/>
              </w:rPr>
              <w:t>организации РК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НИИ онкологии и радиологии</w:t>
            </w:r>
          </w:p>
        </w:tc>
        <w:tc>
          <w:tcPr>
            <w:tcW w:w="7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Южно-Казахстанский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Жамбылский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Алматинский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Алматинский РОД </w:t>
            </w:r>
            <w:r>
              <w:br/>
            </w:r>
            <w:r>
              <w:rPr>
                <w:color w:val="000000"/>
                <w:sz w:val="20"/>
              </w:rPr>
              <w:t xml:space="preserve">- ГОД г. Алматы </w:t>
            </w:r>
            <w:r>
              <w:br/>
            </w:r>
            <w:r>
              <w:rPr>
                <w:color w:val="000000"/>
                <w:sz w:val="20"/>
              </w:rPr>
              <w:t xml:space="preserve">- Кзылординский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Западно-Казахстанский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Мангистауский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Атырауский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МЦ </w:t>
            </w:r>
            <w:r>
              <w:rPr>
                <w:color w:val="000000"/>
                <w:sz w:val="20"/>
              </w:rPr>
              <w:t>ЗКГМУ им. М. Оспанова.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Карагандинский областной онкологический диспансер</w:t>
            </w:r>
          </w:p>
        </w:tc>
        <w:tc>
          <w:tcPr>
            <w:tcW w:w="7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Северо-Казахстанский ООД, </w:t>
            </w:r>
            <w:r>
              <w:br/>
            </w:r>
            <w:r>
              <w:rPr>
                <w:color w:val="000000"/>
                <w:sz w:val="20"/>
              </w:rPr>
              <w:t xml:space="preserve">- ГОД г. Астана </w:t>
            </w:r>
            <w:r>
              <w:br/>
            </w:r>
            <w:r>
              <w:rPr>
                <w:color w:val="000000"/>
                <w:sz w:val="20"/>
              </w:rPr>
              <w:t xml:space="preserve">- Акмолинский ООД, </w:t>
            </w:r>
            <w:r>
              <w:br/>
            </w:r>
            <w:r>
              <w:rPr>
                <w:color w:val="000000"/>
                <w:sz w:val="20"/>
              </w:rPr>
              <w:t>- Костанайский ООД.</w:t>
            </w:r>
          </w:p>
        </w:tc>
      </w:tr>
      <w:tr w:rsidR="000B5A19">
        <w:trPr>
          <w:trHeight w:val="30"/>
          <w:tblCellSpacing w:w="0" w:type="auto"/>
        </w:trPr>
        <w:tc>
          <w:tcPr>
            <w:tcW w:w="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Регионарный онкологический диспансер г. Семей</w:t>
            </w:r>
          </w:p>
        </w:tc>
        <w:tc>
          <w:tcPr>
            <w:tcW w:w="7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A19" w:rsidRDefault="00E80DD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Павлодарский ООД, </w:t>
            </w:r>
            <w:r>
              <w:br/>
            </w:r>
            <w:r>
              <w:rPr>
                <w:color w:val="000000"/>
                <w:sz w:val="20"/>
              </w:rPr>
              <w:t>- Восточно-Казахстанский</w:t>
            </w:r>
            <w:r>
              <w:rPr>
                <w:color w:val="000000"/>
                <w:sz w:val="20"/>
              </w:rPr>
              <w:t xml:space="preserve"> ООД.</w:t>
            </w:r>
          </w:p>
        </w:tc>
      </w:tr>
    </w:tbl>
    <w:p w:rsidR="000B5A19" w:rsidRDefault="00E80DD7">
      <w:pPr>
        <w:spacing w:after="0"/>
        <w:jc w:val="right"/>
      </w:pPr>
      <w:bookmarkStart w:id="39" w:name="z179"/>
      <w:r>
        <w:rPr>
          <w:color w:val="000000"/>
          <w:sz w:val="20"/>
        </w:rPr>
        <w:t xml:space="preserve">  Приложение 5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40" w:name="z180"/>
      <w:bookmarkEnd w:id="39"/>
      <w:r>
        <w:rPr>
          <w:b/>
          <w:color w:val="000000"/>
        </w:rPr>
        <w:t xml:space="preserve">   Порядок приемки и введения в эксплуатацию</w:t>
      </w:r>
      <w:r>
        <w:br/>
      </w:r>
      <w:r>
        <w:rPr>
          <w:b/>
          <w:color w:val="000000"/>
        </w:rPr>
        <w:t>радиотерапевтического оборудования</w:t>
      </w:r>
    </w:p>
    <w:p w:rsidR="000B5A19" w:rsidRDefault="00E80DD7">
      <w:pPr>
        <w:spacing w:after="0"/>
      </w:pPr>
      <w:bookmarkStart w:id="41" w:name="z181"/>
      <w:bookmarkEnd w:id="40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1. Вновь установленное радиотерапевтическое оборудование по окончании монтажа и наладки принимается от поставщика с проверкой всех характеристик оборудования согласно регламенту завода изготовителя. </w:t>
      </w:r>
      <w:r>
        <w:br/>
      </w:r>
      <w:r>
        <w:rPr>
          <w:color w:val="000000"/>
          <w:sz w:val="20"/>
        </w:rPr>
        <w:t xml:space="preserve">       2. Инженер по обслуживанию оборудования отд</w:t>
      </w:r>
      <w:r>
        <w:rPr>
          <w:color w:val="000000"/>
          <w:sz w:val="20"/>
        </w:rPr>
        <w:t xml:space="preserve">еления лучевой терапии (блока физико-технического обеспечения) участвует в поэтапной приемке оборудования в процессе установки и наладки. В проведении окончательных приемочных испытаний принимают участие физик и инженер по обслуживанию оборудования. </w:t>
      </w:r>
      <w:r>
        <w:br/>
      </w: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3. Оформляется протокол приема-сдачи оборудования, в котором фиксируются все проведенные проверки, их результаты и соответствие спецификации. Протокол подписывает физик, принимавший аппарат. Протокол является документом, подтверждающим соответствие обору</w:t>
      </w:r>
      <w:r>
        <w:rPr>
          <w:color w:val="000000"/>
          <w:sz w:val="20"/>
        </w:rPr>
        <w:t xml:space="preserve">дования и всех его характеристик спецификации. </w:t>
      </w:r>
      <w:r>
        <w:br/>
      </w:r>
      <w:r>
        <w:rPr>
          <w:color w:val="000000"/>
          <w:sz w:val="20"/>
        </w:rPr>
        <w:t xml:space="preserve">       4. Результаты приемочных проверок характеристик оборудования служат основой для дальнейших проверок по программе контроля качества. </w:t>
      </w:r>
      <w:r>
        <w:br/>
      </w:r>
      <w:r>
        <w:rPr>
          <w:color w:val="000000"/>
          <w:sz w:val="20"/>
        </w:rPr>
        <w:t xml:space="preserve">       5. После приемки установок для дистанционной лучевой терапии </w:t>
      </w:r>
      <w:r>
        <w:rPr>
          <w:color w:val="000000"/>
          <w:sz w:val="20"/>
        </w:rPr>
        <w:t xml:space="preserve">выполняется подготовка к клинической эксплуатации. Физик блока физико-технического обеспечения проводит измерения характеристик радиационных пучков в объеме, необходимом для обеспечения планирования и проведения лучевого лечения, включая: </w:t>
      </w:r>
      <w:r>
        <w:br/>
      </w:r>
      <w:r>
        <w:rPr>
          <w:color w:val="000000"/>
          <w:sz w:val="20"/>
        </w:rPr>
        <w:t xml:space="preserve">       поглощенн</w:t>
      </w:r>
      <w:r>
        <w:rPr>
          <w:color w:val="000000"/>
          <w:sz w:val="20"/>
        </w:rPr>
        <w:t xml:space="preserve">ую дозу в опорной точке (калибровка пучка); </w:t>
      </w:r>
      <w:r>
        <w:br/>
      </w:r>
      <w:r>
        <w:rPr>
          <w:color w:val="000000"/>
          <w:sz w:val="20"/>
        </w:rPr>
        <w:t xml:space="preserve">       глубинные дозные распределения, </w:t>
      </w:r>
      <w:r>
        <w:br/>
      </w:r>
      <w:r>
        <w:rPr>
          <w:color w:val="000000"/>
          <w:sz w:val="20"/>
        </w:rPr>
        <w:t xml:space="preserve">       профили пучков; </w:t>
      </w:r>
      <w:r>
        <w:br/>
      </w:r>
      <w:r>
        <w:rPr>
          <w:color w:val="000000"/>
          <w:sz w:val="20"/>
        </w:rPr>
        <w:t xml:space="preserve">       коэффициенты радиационного выхода; </w:t>
      </w:r>
      <w:r>
        <w:br/>
      </w:r>
      <w:r>
        <w:rPr>
          <w:color w:val="000000"/>
          <w:sz w:val="20"/>
        </w:rPr>
        <w:t xml:space="preserve">       коэффициенты пропускания формирующих принадлежностей. </w:t>
      </w:r>
      <w:r>
        <w:br/>
      </w:r>
      <w:r>
        <w:rPr>
          <w:color w:val="000000"/>
          <w:sz w:val="20"/>
        </w:rPr>
        <w:t xml:space="preserve">      6. Обязательно проведение </w:t>
      </w:r>
      <w:r>
        <w:rPr>
          <w:color w:val="000000"/>
          <w:sz w:val="20"/>
        </w:rPr>
        <w:t>независимого контроля калибровки радиационных пучков через программу почтового контроля доз МАГАТЭ/ВОЗ. Также желательно проведение проверки измерений физиком-экспертом с использованием другого дозиметрического оборудования.</w:t>
      </w:r>
      <w:r>
        <w:br/>
      </w:r>
      <w:r>
        <w:rPr>
          <w:color w:val="000000"/>
          <w:sz w:val="20"/>
        </w:rPr>
        <w:t>      7. Для аппаратов брахитер</w:t>
      </w:r>
      <w:r>
        <w:rPr>
          <w:color w:val="000000"/>
          <w:sz w:val="20"/>
        </w:rPr>
        <w:t xml:space="preserve">апии измерения проводятся в соответствии с маркой и типом </w:t>
      </w:r>
      <w:r>
        <w:rPr>
          <w:color w:val="000000"/>
          <w:sz w:val="20"/>
        </w:rPr>
        <w:lastRenderedPageBreak/>
        <w:t>аппарата, радионуклидного источника и системы планирования.</w:t>
      </w:r>
      <w:r>
        <w:br/>
      </w:r>
      <w:r>
        <w:rPr>
          <w:color w:val="000000"/>
          <w:sz w:val="20"/>
        </w:rPr>
        <w:t>      8. Протоколы измерений с датой и подписью физика, проводившего измерения, сохраняются и служат основой для дальнейших проверок харак</w:t>
      </w:r>
      <w:r>
        <w:rPr>
          <w:color w:val="000000"/>
          <w:sz w:val="20"/>
        </w:rPr>
        <w:t>теристик оборудования по программе контроля качества.</w:t>
      </w:r>
      <w:r>
        <w:br/>
      </w:r>
      <w:r>
        <w:rPr>
          <w:color w:val="000000"/>
          <w:sz w:val="20"/>
        </w:rPr>
        <w:t>      9. Физик обрабатывает данные измерений и вводит в компьютерную систему планирования (далее - КСП), рассчитывает таблицы, необходимые для ручного расчета планов облучения.</w:t>
      </w:r>
      <w:r>
        <w:br/>
      </w:r>
      <w:r>
        <w:rPr>
          <w:color w:val="000000"/>
          <w:sz w:val="20"/>
        </w:rPr>
        <w:t xml:space="preserve">       10. После введения</w:t>
      </w:r>
      <w:r>
        <w:rPr>
          <w:color w:val="000000"/>
          <w:sz w:val="20"/>
        </w:rPr>
        <w:t xml:space="preserve"> данных в систему планирования проводится проверка правильности расчета доз на КСП (верификацию). Рассчитываются планы для водного фантома с различными размерами полей, углами гантри и коллиматора, с применением клиновидных фильтров, многолепесткового колл</w:t>
      </w:r>
      <w:r>
        <w:rPr>
          <w:color w:val="000000"/>
          <w:sz w:val="20"/>
        </w:rPr>
        <w:t xml:space="preserve">иматора, рассчитываются дозы в характерных точках. Затем проводятся измерения доз в водном фантоме и оценивается точность планирования. </w:t>
      </w:r>
      <w:r>
        <w:br/>
      </w:r>
      <w:r>
        <w:rPr>
          <w:color w:val="000000"/>
          <w:sz w:val="20"/>
        </w:rPr>
        <w:t>      11. Физик разрабатывает программу контроля качества радиотерапевтической установки согласно методическим рекоменд</w:t>
      </w:r>
      <w:r>
        <w:rPr>
          <w:color w:val="000000"/>
          <w:sz w:val="20"/>
        </w:rPr>
        <w:t>ациям и в соответствии с имеющимся штатом физиков и инженеров, имеющимся дозиметрическим оборудованием.</w:t>
      </w:r>
      <w:r>
        <w:br/>
      </w:r>
      <w:r>
        <w:rPr>
          <w:color w:val="000000"/>
          <w:sz w:val="20"/>
        </w:rPr>
        <w:t>      После проведения всех проверок радиотерапевтическое оборудование допускается к клинической эксплуатации.</w:t>
      </w:r>
      <w:r>
        <w:br/>
      </w:r>
      <w:r>
        <w:rPr>
          <w:color w:val="000000"/>
          <w:sz w:val="20"/>
        </w:rPr>
        <w:t>      12. Время, необходимое для проведен</w:t>
      </w:r>
      <w:r>
        <w:rPr>
          <w:color w:val="000000"/>
          <w:sz w:val="20"/>
        </w:rPr>
        <w:t>ия подготовки радиотерапевтических аппаратов к клинической эксплуатации (не менее):</w:t>
      </w:r>
      <w:r>
        <w:br/>
      </w:r>
      <w:r>
        <w:rPr>
          <w:color w:val="000000"/>
          <w:sz w:val="20"/>
        </w:rPr>
        <w:t>      1) дистанционный гамма-терапевтический аппарат – 10-15 рабочих дней;</w:t>
      </w:r>
      <w:r>
        <w:br/>
      </w:r>
      <w:r>
        <w:rPr>
          <w:color w:val="000000"/>
          <w:sz w:val="20"/>
        </w:rPr>
        <w:t>      2) низкоэнергетический линейный ускоритель с 1 фотонным пучком – 30 рабочих дней;</w:t>
      </w:r>
      <w:r>
        <w:br/>
      </w:r>
      <w:r>
        <w:rPr>
          <w:color w:val="000000"/>
          <w:sz w:val="20"/>
        </w:rPr>
        <w:t xml:space="preserve">       3)</w:t>
      </w:r>
      <w:r>
        <w:rPr>
          <w:color w:val="000000"/>
          <w:sz w:val="20"/>
        </w:rPr>
        <w:t xml:space="preserve"> высокоэнергетический линейный ускоритель с 2 фотонными пучками и 5 электронными пучками – 70 рабочих дней. Если на ускорителе планируется проведение сложных современных техник лучевой терапии, необходимо дополнительное время для измерений в соответствии с</w:t>
      </w:r>
      <w:r>
        <w:rPr>
          <w:color w:val="000000"/>
          <w:sz w:val="20"/>
        </w:rPr>
        <w:t xml:space="preserve"> рекомендациями по данной технике; </w:t>
      </w:r>
      <w:r>
        <w:br/>
      </w:r>
      <w:r>
        <w:rPr>
          <w:color w:val="000000"/>
          <w:sz w:val="20"/>
        </w:rPr>
        <w:t>      4) рентгенотерапевтический аппарат – 15-20 рабочих дней;</w:t>
      </w:r>
      <w:r>
        <w:br/>
      </w:r>
      <w:r>
        <w:rPr>
          <w:color w:val="000000"/>
          <w:sz w:val="20"/>
        </w:rPr>
        <w:t>      5) брахитерапевтический аппарат – 10-15 рабочих дней в зависимости от типа аппарата.</w:t>
      </w:r>
    </w:p>
    <w:p w:rsidR="000B5A19" w:rsidRDefault="00E80DD7">
      <w:pPr>
        <w:spacing w:after="0"/>
        <w:jc w:val="right"/>
      </w:pPr>
      <w:bookmarkStart w:id="42" w:name="z193"/>
      <w:bookmarkEnd w:id="41"/>
      <w:r>
        <w:rPr>
          <w:color w:val="000000"/>
          <w:sz w:val="20"/>
        </w:rPr>
        <w:t xml:space="preserve">  Приложение 6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</w:t>
      </w:r>
      <w:r>
        <w:rPr>
          <w:color w:val="000000"/>
          <w:sz w:val="20"/>
        </w:rPr>
        <w:t xml:space="preserve">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43" w:name="z194"/>
      <w:bookmarkEnd w:id="42"/>
      <w:r>
        <w:rPr>
          <w:b/>
          <w:color w:val="000000"/>
        </w:rPr>
        <w:t xml:space="preserve">   Сервисное обслуживание и контроль технического состояния</w:t>
      </w:r>
      <w:r>
        <w:br/>
      </w:r>
      <w:r>
        <w:rPr>
          <w:b/>
          <w:color w:val="000000"/>
        </w:rPr>
        <w:t>радиотерапевтического оборудования онкологических организаций</w:t>
      </w:r>
    </w:p>
    <w:p w:rsidR="000B5A19" w:rsidRDefault="00E80DD7">
      <w:pPr>
        <w:spacing w:after="0"/>
      </w:pPr>
      <w:bookmarkStart w:id="44" w:name="z195"/>
      <w:bookmarkEnd w:id="43"/>
      <w:r>
        <w:rPr>
          <w:color w:val="000000"/>
          <w:sz w:val="20"/>
        </w:rPr>
        <w:t>      1. Сервисное обслуживание - это комплекс</w:t>
      </w:r>
      <w:r>
        <w:rPr>
          <w:color w:val="000000"/>
          <w:sz w:val="20"/>
        </w:rPr>
        <w:t xml:space="preserve"> мер по поддержанию работоспособности и исправности оборудования, включая профилактические мероприятия, предписанные заводом-изготовителем, ремонт, обновление, а также перезарядку (замену радионуклидных источников).</w:t>
      </w:r>
      <w:r>
        <w:br/>
      </w:r>
      <w:r>
        <w:rPr>
          <w:color w:val="000000"/>
          <w:sz w:val="20"/>
        </w:rPr>
        <w:t xml:space="preserve">       2. Онкологические организации, им</w:t>
      </w:r>
      <w:r>
        <w:rPr>
          <w:color w:val="000000"/>
          <w:sz w:val="20"/>
        </w:rPr>
        <w:t xml:space="preserve">еющие радиотерапевтическое оборудование, во избежание прерывания или нарушения проведения лучевой терапии обязаны заключать договоры на сервисное обслуживание радиотерапевтического оборудования. </w:t>
      </w:r>
      <w:r>
        <w:br/>
      </w:r>
      <w:r>
        <w:rPr>
          <w:color w:val="000000"/>
          <w:sz w:val="20"/>
        </w:rPr>
        <w:t>      3. Работы по техническому обслуживанию радиотерапевтич</w:t>
      </w:r>
      <w:r>
        <w:rPr>
          <w:color w:val="000000"/>
          <w:sz w:val="20"/>
        </w:rPr>
        <w:t>еского оборудования должны выполняться с соблюдением действующего законодательства Республики Казахстан и в соответствии с техническо-эксплуатационной документацией к аппаратам.</w:t>
      </w:r>
      <w:r>
        <w:br/>
      </w:r>
      <w:r>
        <w:rPr>
          <w:color w:val="000000"/>
          <w:sz w:val="20"/>
        </w:rPr>
        <w:t>      4. Организации, привлекаемые к выполнению сервисных работ, обязаны иметь</w:t>
      </w:r>
      <w:r>
        <w:rPr>
          <w:color w:val="000000"/>
          <w:sz w:val="20"/>
        </w:rPr>
        <w:t xml:space="preserve"> лицензии Агентства по атомной энергии РК на соответствующие виды деятельности.</w:t>
      </w:r>
      <w:r>
        <w:br/>
      </w:r>
      <w:r>
        <w:rPr>
          <w:color w:val="000000"/>
          <w:sz w:val="20"/>
        </w:rPr>
        <w:t>      5. При закупе дорогостоящего радиотерапевтического оборудования онкологические организации должны учитывать наличие сервисной организации, способной оказывать квалифициро</w:t>
      </w:r>
      <w:r>
        <w:rPr>
          <w:color w:val="000000"/>
          <w:sz w:val="20"/>
        </w:rPr>
        <w:t xml:space="preserve">ванное гарантийное и постгарантийное обслуживание данного оборудования. Марка и тип закупаемого оборудования в обязательном порядке согласовывается с головным </w:t>
      </w:r>
      <w:r>
        <w:rPr>
          <w:color w:val="000000"/>
          <w:sz w:val="20"/>
        </w:rPr>
        <w:lastRenderedPageBreak/>
        <w:t>учреждением, которым является КазНИИОиР.</w:t>
      </w:r>
      <w:r>
        <w:br/>
      </w:r>
      <w:r>
        <w:rPr>
          <w:color w:val="000000"/>
          <w:sz w:val="20"/>
        </w:rPr>
        <w:t xml:space="preserve">       6. Работы по сервисному обслуживанию радиотерапев</w:t>
      </w:r>
      <w:r>
        <w:rPr>
          <w:color w:val="000000"/>
          <w:sz w:val="20"/>
        </w:rPr>
        <w:t xml:space="preserve">тического оборудования включают в себя: </w:t>
      </w:r>
      <w:r>
        <w:br/>
      </w:r>
      <w:r>
        <w:rPr>
          <w:color w:val="000000"/>
          <w:sz w:val="20"/>
        </w:rPr>
        <w:t xml:space="preserve">       1) контроль технического состояния; </w:t>
      </w:r>
      <w:r>
        <w:br/>
      </w:r>
      <w:r>
        <w:rPr>
          <w:color w:val="000000"/>
          <w:sz w:val="20"/>
        </w:rPr>
        <w:t xml:space="preserve">       2) плановое и текущее техническое обслуживание; </w:t>
      </w:r>
      <w:r>
        <w:br/>
      </w:r>
      <w:r>
        <w:rPr>
          <w:color w:val="000000"/>
          <w:sz w:val="20"/>
        </w:rPr>
        <w:t xml:space="preserve">       3) плановый и внеплановый ремонт. </w:t>
      </w:r>
      <w:r>
        <w:br/>
      </w:r>
      <w:r>
        <w:rPr>
          <w:color w:val="000000"/>
          <w:sz w:val="20"/>
        </w:rPr>
        <w:t>      4) перезарядка гамма-терапевтических установок.</w:t>
      </w:r>
      <w:r>
        <w:br/>
      </w:r>
      <w:r>
        <w:rPr>
          <w:color w:val="000000"/>
          <w:sz w:val="20"/>
        </w:rPr>
        <w:t xml:space="preserve">       13. На техни</w:t>
      </w:r>
      <w:r>
        <w:rPr>
          <w:color w:val="000000"/>
          <w:sz w:val="20"/>
        </w:rPr>
        <w:t xml:space="preserve">ческое обслуживание принимается полностью исправное укомплектованное радиотерапевтическое оборудование, в том числе с эксплуатационной документацией. </w:t>
      </w:r>
      <w:r>
        <w:br/>
      </w:r>
      <w:r>
        <w:rPr>
          <w:color w:val="000000"/>
          <w:sz w:val="20"/>
        </w:rPr>
        <w:t xml:space="preserve">       14. Периодичность, объем и технология контроля технического состояния радиотерапевтического оборуд</w:t>
      </w:r>
      <w:r>
        <w:rPr>
          <w:color w:val="000000"/>
          <w:sz w:val="20"/>
        </w:rPr>
        <w:t>ования, выбор методов и средств контроля определяются соответствующей нормативной и эксплуатационной документацией. Результаты контроля технического состояния служат основой для принятия решения о необходимости проведения работ по техническому обслуживанию</w:t>
      </w:r>
      <w:r>
        <w:rPr>
          <w:color w:val="000000"/>
          <w:sz w:val="20"/>
        </w:rPr>
        <w:t xml:space="preserve"> радиотерапевтического оборудования. </w:t>
      </w:r>
      <w:r>
        <w:br/>
      </w:r>
      <w:r>
        <w:rPr>
          <w:color w:val="000000"/>
          <w:sz w:val="20"/>
        </w:rPr>
        <w:t xml:space="preserve">       15. Техническое состояние определяется: </w:t>
      </w:r>
      <w:r>
        <w:br/>
      </w:r>
      <w:r>
        <w:rPr>
          <w:color w:val="000000"/>
          <w:sz w:val="20"/>
        </w:rPr>
        <w:t xml:space="preserve">       1) визуально и по органолептическим признакам, т.е. без применения средств инструментального контроля (видимые повреждения покрытий, нарушения герметичности ампуло</w:t>
      </w:r>
      <w:r>
        <w:rPr>
          <w:color w:val="000000"/>
          <w:sz w:val="20"/>
        </w:rPr>
        <w:t xml:space="preserve">проводов, магистралей и т.п.); </w:t>
      </w:r>
      <w:r>
        <w:br/>
      </w:r>
      <w:r>
        <w:rPr>
          <w:color w:val="000000"/>
          <w:sz w:val="20"/>
        </w:rPr>
        <w:t xml:space="preserve">       2) проверкой в действии (работоспособность и правильность функционирования изделий и механизмов, действие защитных устройств и блокировок); </w:t>
      </w:r>
      <w:r>
        <w:br/>
      </w:r>
      <w:r>
        <w:rPr>
          <w:color w:val="000000"/>
          <w:sz w:val="20"/>
        </w:rPr>
        <w:t xml:space="preserve">       3) средствами инструментального контроля (значения основных эксплуата</w:t>
      </w:r>
      <w:r>
        <w:rPr>
          <w:color w:val="000000"/>
          <w:sz w:val="20"/>
        </w:rPr>
        <w:t xml:space="preserve">ционных и технических характеристик). </w:t>
      </w:r>
      <w:r>
        <w:br/>
      </w:r>
      <w:r>
        <w:rPr>
          <w:color w:val="000000"/>
          <w:sz w:val="20"/>
        </w:rPr>
        <w:t xml:space="preserve">       16. Виды контроля технического состояния: </w:t>
      </w:r>
      <w:r>
        <w:br/>
      </w:r>
      <w:r>
        <w:rPr>
          <w:color w:val="000000"/>
          <w:sz w:val="20"/>
        </w:rPr>
        <w:t xml:space="preserve">       2) периодический (плановый) контроль технического состояния; </w:t>
      </w:r>
      <w:r>
        <w:br/>
      </w:r>
      <w:r>
        <w:rPr>
          <w:color w:val="000000"/>
          <w:sz w:val="20"/>
        </w:rPr>
        <w:t xml:space="preserve">       3) внеплановый контроль технического состояния. </w:t>
      </w:r>
      <w:r>
        <w:br/>
      </w:r>
      <w:r>
        <w:rPr>
          <w:color w:val="000000"/>
          <w:sz w:val="20"/>
        </w:rPr>
        <w:t xml:space="preserve">       17. Периодический контроль техничес</w:t>
      </w:r>
      <w:r>
        <w:rPr>
          <w:color w:val="000000"/>
          <w:sz w:val="20"/>
        </w:rPr>
        <w:t xml:space="preserve">кого состояния проводится 1 раз в 3 месяца и включает в себя: </w:t>
      </w:r>
      <w:r>
        <w:br/>
      </w:r>
      <w:r>
        <w:rPr>
          <w:color w:val="000000"/>
          <w:sz w:val="20"/>
        </w:rPr>
        <w:t xml:space="preserve">       1) проверка целостности кабелей, соединительных проводников, коммутирующих устройств, магистралей; </w:t>
      </w:r>
      <w:r>
        <w:br/>
      </w:r>
      <w:r>
        <w:rPr>
          <w:color w:val="000000"/>
          <w:sz w:val="20"/>
        </w:rPr>
        <w:t xml:space="preserve">       2) проверка органов управления, контроля, индикации и сигнализации на целостнос</w:t>
      </w:r>
      <w:r>
        <w:rPr>
          <w:color w:val="000000"/>
          <w:sz w:val="20"/>
        </w:rPr>
        <w:t xml:space="preserve">ть, четкость фиксации, отсутствия люфтов, срабатывания защитных устройств и блокировок; </w:t>
      </w:r>
      <w:r>
        <w:br/>
      </w:r>
      <w:r>
        <w:rPr>
          <w:color w:val="000000"/>
          <w:sz w:val="20"/>
        </w:rPr>
        <w:t xml:space="preserve">       3) контроль состояния деталей, узлов, механизмов, подверженных повышенному износу; </w:t>
      </w:r>
      <w:r>
        <w:br/>
      </w:r>
      <w:r>
        <w:rPr>
          <w:color w:val="000000"/>
          <w:sz w:val="20"/>
        </w:rPr>
        <w:t xml:space="preserve">       4) проверка функционирования основных и вспомогательных узлов, измери</w:t>
      </w:r>
      <w:r>
        <w:rPr>
          <w:color w:val="000000"/>
          <w:sz w:val="20"/>
        </w:rPr>
        <w:t xml:space="preserve">тельных, регистрирующих и защитных устройств; </w:t>
      </w:r>
      <w:r>
        <w:br/>
      </w:r>
      <w:r>
        <w:rPr>
          <w:color w:val="000000"/>
          <w:sz w:val="20"/>
        </w:rPr>
        <w:t xml:space="preserve">       5) проверка изделия на соответствие требованиям электробезопасности; </w:t>
      </w:r>
      <w:r>
        <w:br/>
      </w:r>
      <w:r>
        <w:rPr>
          <w:color w:val="000000"/>
          <w:sz w:val="20"/>
        </w:rPr>
        <w:t xml:space="preserve">       6) инструментальный контроль основных технических характеристик;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7) контроль радиационного пучка (точности расположения источника при его наличии), регулировка радиационного поля; </w:t>
      </w:r>
      <w:r>
        <w:br/>
      </w:r>
      <w:r>
        <w:rPr>
          <w:color w:val="000000"/>
          <w:sz w:val="20"/>
        </w:rPr>
        <w:t xml:space="preserve">       8) иные указанные в эксплуатационной документации операции, специфические для гамма-терапевтических аппаратов. </w:t>
      </w:r>
      <w:r>
        <w:br/>
      </w:r>
      <w:r>
        <w:rPr>
          <w:color w:val="000000"/>
          <w:sz w:val="20"/>
        </w:rPr>
        <w:t xml:space="preserve">       18. Внеп</w:t>
      </w:r>
      <w:r>
        <w:rPr>
          <w:color w:val="000000"/>
          <w:sz w:val="20"/>
        </w:rPr>
        <w:t>лановый контроль технического состояния выполняется в порядке входного контроля при запуске аппарата в эксплуатацию или после продолжительного перерыва (более трех месяцев) в работе, а также после перезарядки аппарата, ремонта и ТО произведенного с внесени</w:t>
      </w:r>
      <w:r>
        <w:rPr>
          <w:color w:val="000000"/>
          <w:sz w:val="20"/>
        </w:rPr>
        <w:t xml:space="preserve">ем изменении в настройки и регулировки оборудования, отказах систем аппарата. </w:t>
      </w:r>
      <w:r>
        <w:br/>
      </w:r>
      <w:r>
        <w:rPr>
          <w:color w:val="000000"/>
          <w:sz w:val="20"/>
        </w:rPr>
        <w:t xml:space="preserve">       19. Результаты контроля технического состояния изделия отражаются в журнале технического обслуживания. Результаты инструментального контроля технического состояния издели</w:t>
      </w:r>
      <w:r>
        <w:rPr>
          <w:color w:val="000000"/>
          <w:sz w:val="20"/>
        </w:rPr>
        <w:t xml:space="preserve">я могут оформляться протоколом. </w:t>
      </w:r>
      <w:r>
        <w:br/>
      </w:r>
      <w:r>
        <w:rPr>
          <w:color w:val="000000"/>
          <w:sz w:val="20"/>
        </w:rPr>
        <w:t xml:space="preserve">       20 .Результаты контроля радиационного пучка не предназначены для использования в </w:t>
      </w:r>
      <w:r>
        <w:rPr>
          <w:color w:val="000000"/>
          <w:sz w:val="20"/>
        </w:rPr>
        <w:lastRenderedPageBreak/>
        <w:t xml:space="preserve">клинической практике. Клинические измерения производятся штатным медицинским физиком, либо по отдельному договорному соглашению. </w:t>
      </w:r>
    </w:p>
    <w:p w:rsidR="000B5A19" w:rsidRDefault="00E80DD7">
      <w:pPr>
        <w:spacing w:after="0"/>
        <w:jc w:val="right"/>
      </w:pPr>
      <w:bookmarkStart w:id="45" w:name="z209"/>
      <w:bookmarkEnd w:id="44"/>
      <w:r>
        <w:rPr>
          <w:color w:val="000000"/>
          <w:sz w:val="20"/>
        </w:rPr>
        <w:t xml:space="preserve">  При</w:t>
      </w:r>
      <w:r>
        <w:rPr>
          <w:color w:val="000000"/>
          <w:sz w:val="20"/>
        </w:rPr>
        <w:t xml:space="preserve">ложение 7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 августа 2013 года № 452   </w:t>
      </w:r>
    </w:p>
    <w:p w:rsidR="000B5A19" w:rsidRDefault="00E80DD7">
      <w:pPr>
        <w:spacing w:after="0"/>
      </w:pPr>
      <w:bookmarkStart w:id="46" w:name="z210"/>
      <w:bookmarkEnd w:id="45"/>
      <w:r>
        <w:rPr>
          <w:b/>
          <w:color w:val="000000"/>
        </w:rPr>
        <w:t xml:space="preserve">   Техническое обслуживание и ремонт радиотерапевтического</w:t>
      </w:r>
      <w:r>
        <w:br/>
      </w:r>
      <w:r>
        <w:rPr>
          <w:b/>
          <w:color w:val="000000"/>
        </w:rPr>
        <w:t>оборудования</w:t>
      </w:r>
    </w:p>
    <w:p w:rsidR="000B5A19" w:rsidRDefault="00E80DD7">
      <w:pPr>
        <w:spacing w:after="0"/>
      </w:pPr>
      <w:bookmarkStart w:id="47" w:name="z211"/>
      <w:bookmarkEnd w:id="46"/>
      <w:r>
        <w:rPr>
          <w:color w:val="000000"/>
          <w:sz w:val="20"/>
        </w:rPr>
        <w:t xml:space="preserve">        1. Техническое обслуживание</w:t>
      </w:r>
      <w:r>
        <w:rPr>
          <w:color w:val="000000"/>
          <w:sz w:val="20"/>
        </w:rPr>
        <w:t xml:space="preserve"> обеспечивает надежную эксплуатацию в исправном состоянии радиотерапевтического оборудования и включает в себя периодическое и текущее техническое обслуживание. </w:t>
      </w:r>
      <w:r>
        <w:br/>
      </w:r>
      <w:r>
        <w:rPr>
          <w:color w:val="000000"/>
          <w:sz w:val="20"/>
        </w:rPr>
        <w:t xml:space="preserve">      2. Плановое техническое обслуживание радиотерапевтического оборудования включает в себя </w:t>
      </w:r>
      <w:r>
        <w:rPr>
          <w:color w:val="000000"/>
          <w:sz w:val="20"/>
        </w:rPr>
        <w:t xml:space="preserve">предписанные или рекомендованные заводом-изготовителем объемы работ и проводится не реже одного раза в 3 месяца силами специализированного предприятия, имеющего достаточную материально-техническую базу и квалифицированный персонал, с опытом оказания услуг </w:t>
      </w:r>
      <w:r>
        <w:rPr>
          <w:color w:val="000000"/>
          <w:sz w:val="20"/>
        </w:rPr>
        <w:t>в данной сфере.</w:t>
      </w:r>
      <w:r>
        <w:br/>
      </w:r>
      <w:r>
        <w:rPr>
          <w:color w:val="000000"/>
          <w:sz w:val="20"/>
        </w:rPr>
        <w:t>      3. Текущее техническое обслуживание проводится в необходимых объемах по результатам текущего контроля технического состояния радиотерапевтического оборудования. Документом, подтверждающим объем и качество выполненных работ по техничес</w:t>
      </w:r>
      <w:r>
        <w:rPr>
          <w:color w:val="000000"/>
          <w:sz w:val="20"/>
        </w:rPr>
        <w:t>кому обслуживанию аппаратов, являются журнал технического обслуживания и акт проведения работ.</w:t>
      </w:r>
      <w:r>
        <w:br/>
      </w:r>
      <w:r>
        <w:rPr>
          <w:color w:val="000000"/>
          <w:sz w:val="20"/>
        </w:rPr>
        <w:t>      4. Работы по техническому обслуживанию выполняются в соответствии с требованиями эксплуатационной документации. Перечень и сроки работ по периодическому те</w:t>
      </w:r>
      <w:r>
        <w:rPr>
          <w:color w:val="000000"/>
          <w:sz w:val="20"/>
        </w:rPr>
        <w:t>хническому обслуживанию гамма - аппаратов отражаются в журналах технического обслуживания для каждого гамма - аппарата. Журналы находятся в радиологических отделениях учреждения.</w:t>
      </w:r>
      <w:r>
        <w:br/>
      </w:r>
      <w:r>
        <w:rPr>
          <w:color w:val="000000"/>
          <w:sz w:val="20"/>
        </w:rPr>
        <w:t>      5. Виды, объемы, технологическая последовательность работ по периодичес</w:t>
      </w:r>
      <w:r>
        <w:rPr>
          <w:color w:val="000000"/>
          <w:sz w:val="20"/>
        </w:rPr>
        <w:t>кому и текущему техническому обслуживанию радиотерапевтического оборудования определяются требованиями эксплуатационной документации, а также результатами контроля технического состояния.</w:t>
      </w:r>
      <w:r>
        <w:br/>
      </w:r>
      <w:r>
        <w:rPr>
          <w:color w:val="000000"/>
          <w:sz w:val="20"/>
        </w:rPr>
        <w:t>      6. Ремонт радиотерапевтического оборудования подразделяется на</w:t>
      </w:r>
      <w:r>
        <w:rPr>
          <w:color w:val="000000"/>
          <w:sz w:val="20"/>
        </w:rPr>
        <w:t xml:space="preserve"> плановый и внеплановый:</w:t>
      </w:r>
      <w:r>
        <w:br/>
      </w:r>
      <w:r>
        <w:rPr>
          <w:color w:val="000000"/>
          <w:sz w:val="20"/>
        </w:rPr>
        <w:t>      1) плановый ремонт подразумевает своевременную замену комплектующих установки в соответствии с рекомендацией завода изготовителя.</w:t>
      </w:r>
      <w:r>
        <w:br/>
      </w:r>
      <w:r>
        <w:rPr>
          <w:color w:val="000000"/>
          <w:sz w:val="20"/>
        </w:rPr>
        <w:t xml:space="preserve">       2) Внеплановый ремонт проводится при выходе из строя комплектующих установки, с их замен</w:t>
      </w:r>
      <w:r>
        <w:rPr>
          <w:color w:val="000000"/>
          <w:sz w:val="20"/>
        </w:rPr>
        <w:t xml:space="preserve">ой либо восстановлением работоспособности. </w:t>
      </w:r>
      <w:r>
        <w:br/>
      </w:r>
      <w:r>
        <w:rPr>
          <w:color w:val="000000"/>
          <w:sz w:val="20"/>
        </w:rPr>
        <w:t>      7. После проведения ремонта необходимо проведение контроля качества рабочих параметров. Проведение ремонта оформляется соответствующим актом и записью в журнал (формуляр) технического состояния оборудования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8. В состав работ по сервисному обслуживанию радиотерапевтического оборудования не входят работы, связанные с обслуживанием и ремонтом силовой электропроводки, электроарматуры и пусковых устройств, не входящих в комплект аппаратов; заземляющих конт</w:t>
      </w:r>
      <w:r>
        <w:rPr>
          <w:color w:val="000000"/>
          <w:sz w:val="20"/>
        </w:rPr>
        <w:t>уров и магистралей заземления; водопроводных и канализационных сетей, подведенных к аппаратам; работы по списанию гамма - аппаратов.</w:t>
      </w:r>
    </w:p>
    <w:p w:rsidR="000B5A19" w:rsidRDefault="00E80DD7">
      <w:pPr>
        <w:spacing w:after="0"/>
        <w:jc w:val="right"/>
      </w:pPr>
      <w:bookmarkStart w:id="48" w:name="z219"/>
      <w:bookmarkEnd w:id="47"/>
      <w:r>
        <w:rPr>
          <w:color w:val="000000"/>
          <w:sz w:val="20"/>
        </w:rPr>
        <w:t xml:space="preserve">  Приложение 8            </w:t>
      </w:r>
      <w:r>
        <w:br/>
      </w:r>
      <w:r>
        <w:rPr>
          <w:color w:val="000000"/>
          <w:sz w:val="20"/>
        </w:rPr>
        <w:t xml:space="preserve"> к Стандарту, утвержденному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</w:t>
      </w:r>
      <w:r>
        <w:rPr>
          <w:color w:val="000000"/>
          <w:sz w:val="20"/>
        </w:rPr>
        <w:t xml:space="preserve">т 2 августа 2013 года № 452   </w:t>
      </w:r>
    </w:p>
    <w:p w:rsidR="000B5A19" w:rsidRDefault="00E80DD7">
      <w:pPr>
        <w:spacing w:after="0"/>
      </w:pPr>
      <w:bookmarkStart w:id="49" w:name="z220"/>
      <w:bookmarkEnd w:id="48"/>
      <w:r>
        <w:rPr>
          <w:b/>
          <w:color w:val="000000"/>
        </w:rPr>
        <w:t xml:space="preserve">   Перезарядка гамма-терапевтического оборудования</w:t>
      </w:r>
    </w:p>
    <w:p w:rsidR="000B5A19" w:rsidRDefault="00E80DD7">
      <w:pPr>
        <w:spacing w:after="0"/>
      </w:pPr>
      <w:bookmarkStart w:id="50" w:name="z221"/>
      <w:bookmarkEnd w:id="49"/>
      <w:r>
        <w:rPr>
          <w:color w:val="000000"/>
          <w:sz w:val="20"/>
        </w:rPr>
        <w:lastRenderedPageBreak/>
        <w:t>      1. Перезарядка гамма-терапевтических аппаратов выполняется в соответствии с рекомендациями завода изготовителя оборудования и в сроки, установленные производителем ради</w:t>
      </w:r>
      <w:r>
        <w:rPr>
          <w:color w:val="000000"/>
          <w:sz w:val="20"/>
        </w:rPr>
        <w:t>оактивного источника (назначенный срок эксплуатации источника ионизирующего излучения согласно сертификату). Источник ионизирующего излучения (далее – ИИИ) с законченным сроком эксплуатации относится к радиоактивным отходам (далее - РАО) и не подлежит даль</w:t>
      </w:r>
      <w:r>
        <w:rPr>
          <w:color w:val="000000"/>
          <w:sz w:val="20"/>
        </w:rPr>
        <w:t>нейшему использованию.</w:t>
      </w:r>
      <w:r>
        <w:br/>
      </w:r>
      <w:r>
        <w:rPr>
          <w:color w:val="000000"/>
          <w:sz w:val="20"/>
        </w:rPr>
        <w:t>      2. В дистанционных гамма терапевтических аппаратах используются радиоактивные источники изотопа Кобальт-60 (Со-60) с периодом полураспада 5,26 лет. На различные типы источников (в зависимости от марки оборудования) изготовителе</w:t>
      </w:r>
      <w:r>
        <w:rPr>
          <w:color w:val="000000"/>
          <w:sz w:val="20"/>
        </w:rPr>
        <w:t>м устанавливается срок службы от 5 до 15 лет. При этом срок службы, устанавливаемый заводом изготовителем, следует принимать как гарантийный срок, даваемый на целостность самого источника или его упаковки (капсулы, таблетки). В связи с чем рекомендуется: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- дистанционные гамма терапевтические аппараты, заряженные источниками на основе радионуклида Кобальт-60 с начальной активностью до 5000 Кюри, перезаряжать 1 раз в 5 лет.</w:t>
      </w:r>
      <w:r>
        <w:br/>
      </w:r>
      <w:r>
        <w:rPr>
          <w:color w:val="000000"/>
          <w:sz w:val="20"/>
        </w:rPr>
        <w:t>      - источники Сo-60 с начальной активностью более 5000 Кюри перезаряжать при</w:t>
      </w:r>
      <w:r>
        <w:rPr>
          <w:color w:val="000000"/>
          <w:sz w:val="20"/>
        </w:rPr>
        <w:t xml:space="preserve"> падении мощности дозы в опорной точке до 0,4 Гр/мин (замеры производятся на поле 10х10см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), но не позже назначенного срока службы, указанного в паспорте или сертификате качества.</w:t>
      </w:r>
      <w:r>
        <w:br/>
      </w:r>
      <w:r>
        <w:rPr>
          <w:color w:val="000000"/>
          <w:sz w:val="20"/>
        </w:rPr>
        <w:t xml:space="preserve">       3. В контактной лучевой терапии (брахитерапии) аппараты с источником </w:t>
      </w:r>
      <w:r>
        <w:rPr>
          <w:color w:val="000000"/>
          <w:sz w:val="20"/>
        </w:rPr>
        <w:t xml:space="preserve">Со-60 рекомендуется перезаряжать 1 раз в 5 лет. Аппараты, заряженные источниками на основе радионуклида Иридий-192 (период полураспада 74 дня), рекомендуется перезаряжать 1 раз в 3 месяца, но не реже 1-го раза в 4 месяца, при этом максимальный срок службы </w:t>
      </w:r>
      <w:r>
        <w:rPr>
          <w:color w:val="000000"/>
          <w:sz w:val="20"/>
        </w:rPr>
        <w:t xml:space="preserve">такого источника не может превышать срока службы, установленного заводом изготовителем. </w:t>
      </w:r>
      <w:r>
        <w:br/>
      </w:r>
      <w:r>
        <w:rPr>
          <w:color w:val="000000"/>
          <w:sz w:val="20"/>
        </w:rPr>
        <w:t>      4. Для брахитерапевтических источников также устанавливается максимальное количество процедур (циклов посылки-возврата), превышение которого недопустимо. При исп</w:t>
      </w:r>
      <w:r>
        <w:rPr>
          <w:color w:val="000000"/>
          <w:sz w:val="20"/>
        </w:rPr>
        <w:t>ользовании допустимого количества процедур требуется замена источника независимо от срока замены по времени эксплуатации.</w:t>
      </w:r>
      <w:r>
        <w:br/>
      </w:r>
      <w:r>
        <w:rPr>
          <w:color w:val="000000"/>
          <w:sz w:val="20"/>
        </w:rPr>
        <w:t>      5. Также обязательной перезарядке подлежат радиоактивные источники при выявлении их разгерметизации, деформации и прочих аварийн</w:t>
      </w:r>
      <w:r>
        <w:rPr>
          <w:color w:val="000000"/>
          <w:sz w:val="20"/>
        </w:rPr>
        <w:t>ых ситуаций, при которых невозможна их дальнейшая эксплуатация.</w:t>
      </w:r>
      <w:r>
        <w:br/>
      </w:r>
      <w:r>
        <w:rPr>
          <w:color w:val="000000"/>
          <w:sz w:val="20"/>
        </w:rPr>
        <w:t>      6. После проведения процедуры перезарядки, отработанный источник подлежит захоронению, переработке или возврату производителю, с предоставлением документа подтверждающего передачу источн</w:t>
      </w:r>
      <w:r>
        <w:rPr>
          <w:color w:val="000000"/>
          <w:sz w:val="20"/>
        </w:rPr>
        <w:t>ика на захоронение, переработку или производителю.</w:t>
      </w:r>
      <w:r>
        <w:br/>
      </w:r>
      <w:r>
        <w:rPr>
          <w:color w:val="000000"/>
          <w:sz w:val="20"/>
        </w:rPr>
        <w:t>      7. В заключительной стадии перезарядки оборудования необходимо выполнение контроля технического состояния с обязательным контролем радиационного пучка.</w:t>
      </w:r>
      <w:r>
        <w:br/>
      </w:r>
      <w:r>
        <w:rPr>
          <w:color w:val="000000"/>
          <w:sz w:val="20"/>
        </w:rPr>
        <w:t>      8. Перезарядка оформляется соответствующи</w:t>
      </w:r>
      <w:r>
        <w:rPr>
          <w:color w:val="000000"/>
          <w:sz w:val="20"/>
        </w:rPr>
        <w:t>м актом выполненных работ с выписыванием протокола зарядки.</w:t>
      </w:r>
      <w:r>
        <w:br/>
      </w:r>
      <w:r>
        <w:rPr>
          <w:color w:val="000000"/>
          <w:sz w:val="20"/>
        </w:rPr>
        <w:t>      9. Организации, привлекаемые к выполнению сервисных работ обязаны иметь лицензии Комитета атомной энергии РК на соответствующие виды деятельности.</w:t>
      </w:r>
    </w:p>
    <w:bookmarkEnd w:id="50"/>
    <w:p w:rsidR="000B5A19" w:rsidRDefault="00E80DD7">
      <w:pPr>
        <w:spacing w:after="0"/>
      </w:pPr>
      <w:r>
        <w:br/>
      </w:r>
      <w:r>
        <w:br/>
      </w:r>
    </w:p>
    <w:p w:rsidR="000B5A19" w:rsidRDefault="00E80DD7">
      <w:pPr>
        <w:pStyle w:val="disclaimer"/>
      </w:pPr>
      <w:r>
        <w:rPr>
          <w:color w:val="000000"/>
        </w:rPr>
        <w:t>© 2012. РГП на ПХВ Республиканский центр</w:t>
      </w:r>
      <w:r>
        <w:rPr>
          <w:color w:val="000000"/>
        </w:rPr>
        <w:t xml:space="preserve"> правовой информации Министерства юстиции Республики Казахстан</w:t>
      </w:r>
    </w:p>
    <w:sectPr w:rsidR="000B5A1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9"/>
    <w:rsid w:val="000B5A19"/>
    <w:rsid w:val="00E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AEBD-2691-4D20-A8BC-213ED2E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12839</Words>
  <Characters>73184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2018-05-14T09:20:00Z</dcterms:created>
  <dcterms:modified xsi:type="dcterms:W3CDTF">2018-05-14T09:20:00Z</dcterms:modified>
</cp:coreProperties>
</file>